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Kabul</w:t>
      </w:r>
      <w:r>
        <w:t xml:space="preserve"> </w:t>
      </w:r>
      <w:r>
        <w:t xml:space="preserve">Tailoring</w:t>
      </w:r>
      <w:r>
        <w:t xml:space="preserve"> </w:t>
      </w:r>
      <w:r>
        <w:t xml:space="preserve">Hub</w:t>
      </w:r>
    </w:p>
    <w:bookmarkStart w:id="27" w:name="Xf550e085a86c149e7f098607b327a61c6b2f6ba"/>
    <w:p>
      <w:pPr>
        <w:pStyle w:val="Heading1"/>
      </w:pPr>
      <w:r>
        <w:t xml:space="preserve">Quarterly Sales Report: Tailoring Business Performance in Kabul, Afghanistan (January - March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operational and financial performance of our primary tailoring operation in the heart of Kabul, Afghanistan. As a cornerstone establishment serving Kabul's diverse communities for over a decade, our business remains deeply embedded in the cultural fabric of</w:t>
      </w:r>
      <w:r>
        <w:t xml:space="preserve"> </w:t>
      </w:r>
      <w:r>
        <w:rPr>
          <w:bCs/>
          <w:b/>
        </w:rPr>
        <w:t xml:space="preserve">Afghanistan</w:t>
      </w:r>
      <w:r>
        <w:t xml:space="preserve">. This report analyzes key metrics from January to March 2024, highlighting both challenges and strategic adaptations within the unique market dynamics of</w:t>
      </w:r>
      <w:r>
        <w:t xml:space="preserve"> </w:t>
      </w:r>
      <w:r>
        <w:rPr>
          <w:bCs/>
          <w:b/>
        </w:rPr>
        <w:t xml:space="preserve">Kabul</w:t>
      </w:r>
      <w:r>
        <w:t xml:space="preserve">. Despite ongoing economic complexities, our tailored services continue to demonstrate resilience and steady growth, reinforcing the critical role of local tailoring in</w:t>
      </w:r>
      <w:r>
        <w:t xml:space="preserve"> </w:t>
      </w:r>
      <w:r>
        <w:rPr>
          <w:bCs/>
          <w:b/>
        </w:rPr>
        <w:t xml:space="preserve">Afghanistan's</w:t>
      </w:r>
      <w:r>
        <w:t xml:space="preserve"> </w:t>
      </w:r>
      <w:r>
        <w:t xml:space="preserve">daily life.</w:t>
      </w:r>
    </w:p>
    <w:bookmarkEnd w:id="20"/>
    <w:bookmarkStart w:id="21" w:name="X97c81999dce83ca34c69809012acf14ce61a328"/>
    <w:p>
      <w:pPr>
        <w:pStyle w:val="Heading2"/>
      </w:pPr>
      <w:r>
        <w:t xml:space="preserve">Performance Overview: Sales Report Highlights</w:t>
      </w:r>
    </w:p>
    <w:p>
      <w:pPr>
        <w:pStyle w:val="FirstParagraph"/>
      </w:pPr>
      <w:r>
        <w:t xml:space="preserve">The first quarter of 2024 saw a total revenue of AFN 18.7 million (approx. USD $198,000), representing a 7% increase compared to Q4 2023 and a robust 15% year-on-year growth from Q1 2023. This growth is particularly significant given the broader economic landscape of</w:t>
      </w:r>
      <w:r>
        <w:t xml:space="preserve"> </w:t>
      </w:r>
      <w:r>
        <w:rPr>
          <w:bCs/>
          <w:b/>
        </w:rPr>
        <w:t xml:space="preserve">Afghanistan</w:t>
      </w:r>
      <w:r>
        <w:t xml:space="preserve">. Key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Wedding &amp; Ceremony Demand:</w:t>
      </w:r>
      <w:r>
        <w:t xml:space="preserve"> </w:t>
      </w:r>
      <w:r>
        <w:t xml:space="preserve">Accounts for 42% of total sales (AFN 7.86 million). Kabul's vibrant wedding culture fuels consistent demand for custom-made suits, sharbals, and elaborate dresses. Our signature "Kabul Royal" bridal collection saw a 22% increase in pre-orders.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Everyday Workwear:</w:t>
      </w:r>
      <w:r>
        <w:t xml:space="preserve"> </w:t>
      </w:r>
      <w:r>
        <w:t xml:space="preserve">Represents 35% of sales (AFN 6.54 million). Demand for durable, modest work attire for government employees, teachers, and professionals remains strong despite salary payment delays. Our "Kabul Professional" line (cotton blends, easy-care fabrics) gained significant traction.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&amp; Religious Outfits:</w:t>
      </w:r>
      <w:r>
        <w:t xml:space="preserve"> </w:t>
      </w:r>
      <w:r>
        <w:t xml:space="preserve">Constitutes 18% of sales (AFN 3.37 million). Increased orders for prayer dresses (hijabs, abayas), Eid garments, and community event uniforms (e.g., for mosque committees) reflect cultural priorities.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Repair &amp; Alteration Services:</w:t>
      </w:r>
      <w:r>
        <w:t xml:space="preserve"> </w:t>
      </w:r>
      <w:r>
        <w:t xml:space="preserve">Accounts for 5% of revenue (AFN 0.93 million). A critical service in Kabul where fabric costs are high, extending garment life remains vital for households.</w:t>
      </w:r>
    </w:p>
    <w:bookmarkEnd w:id="21"/>
    <w:bookmarkStart w:id="22" w:name="Xf69ba1140be4a1f8157844869db93dfbf81afab"/>
    <w:p>
      <w:pPr>
        <w:pStyle w:val="Heading2"/>
      </w:pPr>
      <w:r>
        <w:t xml:space="preserve">The Tailor's Role: More Than Just Stitching</w:t>
      </w:r>
    </w:p>
    <w:p>
      <w:pPr>
        <w:pStyle w:val="FirstParagraph"/>
      </w:pPr>
      <w:r>
        <w:t xml:space="preserve">Operating a successful tailoring business in</w:t>
      </w:r>
      <w:r>
        <w:t xml:space="preserve"> </w:t>
      </w:r>
      <w:r>
        <w:rPr>
          <w:bCs/>
          <w:b/>
        </w:rPr>
        <w:t xml:space="preserve">Kabul</w:t>
      </w:r>
      <w:r>
        <w:t xml:space="preserve"> </w:t>
      </w:r>
      <w:r>
        <w:t xml:space="preserve">transcends mere craftsmanship; it embodies community service. Our Kabul-based **Tailor** shop, situated in the bustling Chaman-e-Sayyid district near the old city walls, functions as a social hub. Our master tailors (many with over 25 years of experience) engage in essential cultural practices: understanding regional dress codes (Pashtun, Tajik, Hazara preferences), offering flexible payment plans for lower-income clients during Ramadan/Eid, and adapting designs for modesty requirements deeply valued across</w:t>
      </w:r>
      <w:r>
        <w:t xml:space="preserve"> </w:t>
      </w:r>
      <w:r>
        <w:rPr>
          <w:bCs/>
          <w:b/>
        </w:rPr>
        <w:t xml:space="preserve">Afghanistan</w:t>
      </w:r>
      <w:r>
        <w:t xml:space="preserve">. A key differentiator is our commitment to using locally sourced fabrics whenever possible – supporting Kabul's small-scale cotton weavers in Paghman and neighboring areas – reducing supply chain vulnerability.</w:t>
      </w:r>
    </w:p>
    <w:bookmarkEnd w:id="22"/>
    <w:bookmarkStart w:id="23" w:name="market-analysis-kabul-specific-dynamics"/>
    <w:p>
      <w:pPr>
        <w:pStyle w:val="Heading2"/>
      </w:pPr>
      <w:r>
        <w:t xml:space="preserve">Market Analysis: Kabul-Specific Dynamics</w:t>
      </w:r>
    </w:p>
    <w:p>
      <w:pPr>
        <w:pStyle w:val="FirstParagraph"/>
      </w:pPr>
      <w:r>
        <w:t xml:space="preserve">The tailoring market in **Afghanistan**'s capital operates under unique conditions. Unlike imported ready-to-wear, custom **tailor** services dominate due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Necessity:</w:t>
      </w:r>
      <w:r>
        <w:t xml:space="preserve"> </w:t>
      </w:r>
      <w:r>
        <w:t xml:space="preserve">Standard sizes rarely fit diverse body types; cultural dress norms require specific cuts and fabric choices unavailable in mass retail.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Reality:</w:t>
      </w:r>
      <w:r>
        <w:t xml:space="preserve"> </w:t>
      </w:r>
      <w:r>
        <w:t xml:space="preserve">High import tariffs on foreign clothing make locally tailored options significantly more affordable for most Kabul households. Our average garment price (AFN 4,500-12,000) is often half the cost of equivalent imported items.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Trust &amp; Relationships:</w:t>
      </w:r>
      <w:r>
        <w:t xml:space="preserve"> </w:t>
      </w:r>
      <w:r>
        <w:t xml:space="preserve">Long-term client relationships are paramount. A **Tailor** in Kabul is not just a vendor; they are trusted advisors on style, fabric suitability for local climate (hot summers, cold winters), and budget-conscious solutions.</w:t>
      </w:r>
    </w:p>
    <w:bookmarkEnd w:id="23"/>
    <w:bookmarkStart w:id="24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This quarter confirmed ongoing challenges inherent to operating in **Afghanistan**, particularly Kabul: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Fluctuating prices for cotton, zippers, and thread (due to currency instability) required dynamic pricing adjustments. We mitigated this by building direct relationships with 3 local fabric suppliers in Kabul and Ghazni.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Cash Flow Management:</w:t>
      </w:r>
      <w:r>
        <w:t xml:space="preserve"> </w:t>
      </w:r>
      <w:r>
        <w:t xml:space="preserve">Delayed government salary payments impacted client ability to pay for bulk orders. We introduced a "Kabul Tailor Loyalty Program" offering 10% discounts for early deposits on large orders (e.g., wedding groups), improving cash flow predictability.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&amp; Market Shifts:</w:t>
      </w:r>
      <w:r>
        <w:t xml:space="preserve"> </w:t>
      </w:r>
      <w:r>
        <w:t xml:space="preserve">While large retail stores struggle, small, mobile tailors serving neighborhoods have increased. We countered this by enhancing our digital presence – using WhatsApp for design consultations and order tracking (critical for clients in outlying districts of Kabul) and launching a simple online catalog showcasing our most popular "Kabul Classic" pieces.</w:t>
      </w:r>
    </w:p>
    <w:bookmarkEnd w:id="24"/>
    <w:bookmarkStart w:id="25" w:name="community-impact-future-outlook"/>
    <w:p>
      <w:pPr>
        <w:pStyle w:val="Heading2"/>
      </w:pPr>
      <w:r>
        <w:t xml:space="preserve">Community Impact &amp; Future Outlook</w:t>
      </w:r>
    </w:p>
    <w:p>
      <w:pPr>
        <w:pStyle w:val="FirstParagraph"/>
      </w:pPr>
      <w:r>
        <w:t xml:space="preserve">Our **Tailor** business directly supports over 35 skilled artisans and assistants within the **Kabul** community. More importantly, it provides essential, culturally appropriate clothing access for thousands of households across Kabul's neighborhoods – from affluent areas like Wazir Akbar Khan to working-class districts like Karte Parwan. This isn't just commerce; it's sustaining a vital part of</w:t>
      </w:r>
      <w:r>
        <w:t xml:space="preserve"> </w:t>
      </w:r>
      <w:r>
        <w:rPr>
          <w:bCs/>
          <w:b/>
        </w:rPr>
        <w:t xml:space="preserve">Afghanistan</w:t>
      </w:r>
      <w:r>
        <w:t xml:space="preserve">'s social and economic infrastructure.</w:t>
      </w:r>
    </w:p>
    <w:p>
      <w:pPr>
        <w:pStyle w:val="BodyText"/>
      </w:pPr>
      <w:r>
        <w:t xml:space="preserve">Looking ahead, the strategy focuses on deepening Kabul community integration while enhancing operational efficiency:</w:t>
      </w:r>
    </w:p>
    <w:p>
      <w:pPr>
        <w:numPr>
          <w:ilvl w:val="0"/>
          <w:numId w:val="1004"/>
        </w:numPr>
        <w:pStyle w:val="Compact"/>
      </w:pPr>
      <w:r>
        <w:t xml:space="preserve">Expanding the "Kabul Fabric Sourcing" initiative to include 5 more local weavers by Q3 2024.</w:t>
      </w:r>
    </w:p>
    <w:p>
      <w:pPr>
        <w:numPr>
          <w:ilvl w:val="0"/>
          <w:numId w:val="1004"/>
        </w:numPr>
        <w:pStyle w:val="Compact"/>
      </w:pPr>
      <w:r>
        <w:t xml:space="preserve">Introducing a low-cost "Emergency Alteration Service" (within 48 hours) for government workers needing urgent uniform fixes, targeting a new customer segment.</w:t>
      </w:r>
    </w:p>
    <w:p>
      <w:pPr>
        <w:numPr>
          <w:ilvl w:val="0"/>
          <w:numId w:val="1004"/>
        </w:numPr>
        <w:pStyle w:val="Compact"/>
      </w:pPr>
      <w:r>
        <w:t xml:space="preserve">Developing partnerships with Kabul-based community centers to offer free basic tailoring workshops (focusing on garment care), strengthening our community brand presence.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**Sales Report** underscores that the traditional **tailor** remains an indispensable institution in **Afghanistan**, especially within the dynamic urban environment of **Kabul**. While navigating economic headwinds, our business model – rooted in cultural understanding, local material sourcing, and community trust – has driven sustainable growth. The 15% annual sales increase proves that quality custom tailoring is not just relevant; it's a resilient cornerstone of Kabul's daily life and commerce. We remain committed to being more than a shop; we are a trusted **Tailor** serving the people of **Kabul**, adapting to their needs while preserving the artistry central to</w:t>
      </w:r>
      <w:r>
        <w:t xml:space="preserve"> </w:t>
      </w:r>
      <w:r>
        <w:rPr>
          <w:bCs/>
          <w:b/>
        </w:rPr>
        <w:t xml:space="preserve">Afghanistan</w:t>
      </w:r>
      <w:r>
        <w:t xml:space="preserve">'s identity. The future for skilled, community-focused tailoring in Kabul is not just secure, but increasingly vital.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Sales Report: Kabul Tailoring Hub</dc:title>
  <dc:creator/>
  <dc:language>en</dc:language>
  <cp:keywords/>
  <dcterms:created xsi:type="dcterms:W3CDTF">2026-07-21T03:00:07Z</dcterms:created>
  <dcterms:modified xsi:type="dcterms:W3CDTF">2026-07-21T03:00:07Z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