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259bcbab6f1cbf2894a311a5b815ca1c9822d47"/>
    <w:p>
      <w:pPr>
        <w:pStyle w:val="Heading1"/>
      </w:pPr>
      <w:r>
        <w:t xml:space="preserve">Quarterly Sales Report: Elite Tailoring Excellence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tailoring business across Brazil São Paulo's dynamic fashion landscape. During Q3 2023, our flagship tailor studio in São Paulo achieved remarkable growth, with sales increasing by 18.7% compared to the previous quarter. This success underscores the growing demand for bespoke tailoring services in Brazil's most populous and fashion-forward city. Our strategic focus on luxury menswear and high-end women's custom clothing has positioned us as a leading tailor brand within São Paulo, attracting both local elite clientele and international visitors seeking premium craftsmanship.</w:t>
      </w:r>
    </w:p>
    <w:bookmarkEnd w:id="20"/>
    <w:bookmarkStart w:id="21" w:name="Xa5050e4d3eed3dbca32ba9c1bb5509c1aa98d6f"/>
    <w:p>
      <w:pPr>
        <w:pStyle w:val="Heading2"/>
      </w:pPr>
      <w:r>
        <w:t xml:space="preserve">II. Performance Highlights: Brazil São Paulo Market</w:t>
      </w:r>
    </w:p>
    <w:p>
      <w:pPr>
        <w:pStyle w:val="FirstParagraph"/>
      </w:pPr>
      <w:r>
        <w:t xml:space="preserve">The São Paulo market continues to demonstrate exceptional potential for specialized tailoring services. As the economic and fashion capital of Brazil, São Paulo's luxury segment grew by 14.2% in Q3, according to IBGE data. Our tailor operations capitalized on this trend through targeted marketing campaigns emphasizing Brazilian craftsmanship and cultural relevance. Key achievements include:</w:t>
      </w:r>
    </w:p>
    <w:p>
      <w:pPr>
        <w:numPr>
          <w:ilvl w:val="0"/>
          <w:numId w:val="1001"/>
        </w:numPr>
        <w:pStyle w:val="Compact"/>
      </w:pPr>
      <w:r>
        <w:rPr>
          <w:bCs/>
          <w:b/>
        </w:rPr>
        <w:t xml:space="preserve">Revenue Growth:</w:t>
      </w:r>
      <w:r>
        <w:t xml:space="preserve"> </w:t>
      </w:r>
      <w:r>
        <w:t xml:space="preserve">Total sales reached R$ 1,245,800 (USD 247,000), exceeding targets by 12.3%</w:t>
      </w:r>
    </w:p>
    <w:p>
      <w:pPr>
        <w:numPr>
          <w:ilvl w:val="0"/>
          <w:numId w:val="1001"/>
        </w:numPr>
        <w:pStyle w:val="Compact"/>
      </w:pPr>
      <w:r>
        <w:rPr>
          <w:bCs/>
          <w:b/>
        </w:rPr>
        <w:t xml:space="preserve">Client Acquisition:</w:t>
      </w:r>
      <w:r>
        <w:t xml:space="preserve"> </w:t>
      </w:r>
      <w:r>
        <w:t xml:space="preserve">Added 67 new high-value clients through strategic partnerships with São Paulo corporate hubs</w:t>
      </w:r>
    </w:p>
    <w:p>
      <w:pPr>
        <w:numPr>
          <w:ilvl w:val="0"/>
          <w:numId w:val="1001"/>
        </w:numPr>
        <w:pStyle w:val="Compact"/>
      </w:pPr>
      <w:r>
        <w:rPr>
          <w:bCs/>
          <w:b/>
        </w:rPr>
        <w:t xml:space="preserve">Product Expansion:</w:t>
      </w:r>
      <w:r>
        <w:t xml:space="preserve"> </w:t>
      </w:r>
      <w:r>
        <w:t xml:space="preserve">Launched "São Paulo Collection" featuring local textile innovations, contributing 28% of total sales</w:t>
      </w:r>
    </w:p>
    <w:p>
      <w:pPr>
        <w:numPr>
          <w:ilvl w:val="0"/>
          <w:numId w:val="1001"/>
        </w:numPr>
        <w:pStyle w:val="Compact"/>
      </w:pPr>
      <w:r>
        <w:rPr>
          <w:bCs/>
          <w:b/>
        </w:rPr>
        <w:t xml:space="preserve">Cross-Selling Success:</w:t>
      </w:r>
      <w:r>
        <w:t xml:space="preserve"> </w:t>
      </w:r>
      <w:r>
        <w:t xml:space="preserve">43% of clients purchased multiple services (e.g., suit + shirt + accessories)</w:t>
      </w:r>
    </w:p>
    <w:bookmarkEnd w:id="21"/>
    <w:bookmarkStart w:id="25" w:name="Xee9338b01ff217c9d6c44adaa6c12bb5c2972a0"/>
    <w:p>
      <w:pPr>
        <w:pStyle w:val="Heading2"/>
      </w:pPr>
      <w:r>
        <w:t xml:space="preserve">III. Sales Analysis by Segment: Tailor Operations in Brazil São Paulo</w:t>
      </w:r>
    </w:p>
    <w:p>
      <w:pPr>
        <w:pStyle w:val="FirstParagraph"/>
      </w:pPr>
      <w:r>
        <w:t xml:space="preserve">The São Paulo tailor studio's success stems from hyper-localized strategies that resonate with regional preferences:</w:t>
      </w:r>
    </w:p>
    <w:bookmarkStart w:id="22" w:name="Xb2c155d5d19dc1826d2bc0653aa8e57b61e31f7"/>
    <w:p>
      <w:pPr>
        <w:pStyle w:val="Heading3"/>
      </w:pPr>
      <w:r>
        <w:t xml:space="preserve">A. Menswear Dominance (65% of Total Revenue)</w:t>
      </w:r>
    </w:p>
    <w:p>
      <w:pPr>
        <w:pStyle w:val="FirstParagraph"/>
      </w:pPr>
      <w:r>
        <w:t xml:space="preserve">Corporate clients from São Paulo's financial district drove 78% of menswear sales. Our signature "Paulistano Cut" – tailored to accommodate the city's warm climate while maintaining formal elegance – became our best-selling collection. The Sales Report shows a 22% increase in corporate contracts with firms like Itaú Unibanco and Banco do Brasil, reflecting growing demand for premium business attire among São Paulo's executive class.</w:t>
      </w:r>
    </w:p>
    <w:bookmarkEnd w:id="22"/>
    <w:bookmarkStart w:id="23" w:name="X2d0faa0be17b2f4068e5ae331f0711d0c0bed30"/>
    <w:p>
      <w:pPr>
        <w:pStyle w:val="Heading3"/>
      </w:pPr>
      <w:r>
        <w:t xml:space="preserve">B. Women's Custom Fashion (28% of Total Revenue)</w:t>
      </w:r>
    </w:p>
    <w:p>
      <w:pPr>
        <w:pStyle w:val="FirstParagraph"/>
      </w:pPr>
      <w:r>
        <w:t xml:space="preserve">Our women's tailor division experienced explosive growth (+31%) through collaborations with São Paulo social influencers and fashion weeks. The "São Paulo Charm" collection, featuring sustainable Brazilian cottons and regional embroidery, captured 40% of new female clients. This segment now represents the fastest-growing portion of our Brazil São Paulo operations.</w:t>
      </w:r>
    </w:p>
    <w:bookmarkEnd w:id="23"/>
    <w:bookmarkStart w:id="24" w:name="X9f995a642ae45f1c7c95fb108a9d6019b34774b"/>
    <w:p>
      <w:pPr>
        <w:pStyle w:val="Heading3"/>
      </w:pPr>
      <w:r>
        <w:t xml:space="preserve">C. International Clientele (7% of Total Revenue)</w:t>
      </w:r>
    </w:p>
    <w:p>
      <w:pPr>
        <w:pStyle w:val="FirstParagraph"/>
      </w:pPr>
      <w:r>
        <w:t xml:space="preserve">As the gateway to South America, São Paulo attracts significant international business travelers. Our tailor studio's multilingual service team (Portuguese/English/Spanish) facilitated a 15% increase in overseas client bookings, particularly from European and North American markets seeking luxury Brazilian tailoring experiences.</w:t>
      </w:r>
    </w:p>
    <w:bookmarkEnd w:id="24"/>
    <w:bookmarkEnd w:id="25"/>
    <w:bookmarkStart w:id="26" w:name="Xa0e830a1294717f3ae9bfe8fd580192cc38d2c8"/>
    <w:p>
      <w:pPr>
        <w:pStyle w:val="Heading2"/>
      </w:pPr>
      <w:r>
        <w:t xml:space="preserve">IV. Market Trends Analysis: Tailoring in Brazil São Paulo</w:t>
      </w:r>
    </w:p>
    <w:p>
      <w:pPr>
        <w:pStyle w:val="FirstParagraph"/>
      </w:pPr>
      <w:r>
        <w:t xml:space="preserve">The Sales Report identifies three critical trends shaping our tailor business in Brazil São Paulo:</w:t>
      </w:r>
    </w:p>
    <w:p>
      <w:pPr>
        <w:numPr>
          <w:ilvl w:val="0"/>
          <w:numId w:val="1002"/>
        </w:numPr>
        <w:pStyle w:val="Compact"/>
      </w:pPr>
      <w:r>
        <w:rPr>
          <w:bCs/>
          <w:b/>
        </w:rPr>
        <w:t xml:space="preserve">Climate-Conscious Tailoring:</w:t>
      </w:r>
      <w:r>
        <w:t xml:space="preserve"> </w:t>
      </w:r>
      <w:r>
        <w:t xml:space="preserve">São Paulo's humid tropical climate drives demand for breathable fabrics. Our new "Ventilated Linen Collection" (featuring locally sourced Brazilian linen) accounted for 18% of all sales, reflecting our adaptive approach to regional conditions.</w:t>
      </w:r>
    </w:p>
    <w:p>
      <w:pPr>
        <w:numPr>
          <w:ilvl w:val="0"/>
          <w:numId w:val="1002"/>
        </w:numPr>
        <w:pStyle w:val="Compact"/>
      </w:pPr>
      <w:r>
        <w:rPr>
          <w:bCs/>
          <w:b/>
        </w:rPr>
        <w:t xml:space="preserve">Cultural Fusion Demand:</w:t>
      </w:r>
      <w:r>
        <w:t xml:space="preserve"> </w:t>
      </w:r>
      <w:r>
        <w:t xml:space="preserve">Clients increasingly seek tailoring that blends international styles with Brazilian aesthetics. The "Carioca Elegance" line (inspired by Rio de Janeiro's Carnival colors and São Paulo's urban energy) generated exceptional buzz, resulting in 32% repeat bookings.</w:t>
      </w:r>
    </w:p>
    <w:p>
      <w:pPr>
        <w:numPr>
          <w:ilvl w:val="0"/>
          <w:numId w:val="1002"/>
        </w:numPr>
        <w:pStyle w:val="Compact"/>
      </w:pPr>
      <w:r>
        <w:rPr>
          <w:bCs/>
          <w:b/>
        </w:rPr>
        <w:t xml:space="preserve">Digital Integration:</w:t>
      </w:r>
      <w:r>
        <w:t xml:space="preserve"> </w:t>
      </w:r>
      <w:r>
        <w:t xml:space="preserve">68% of new clients discovered us through social media campaigns targeting São Paulo residents. Our virtual fitting technology, launched specifically for Brazil São Paulo's high-speed internet users, reduced client acquisition costs by 27% while increasing conversion rates.</w:t>
      </w:r>
    </w:p>
    <w:bookmarkEnd w:id="26"/>
    <w:bookmarkStart w:id="27" w:name="v.-challenges-strategic-responses"/>
    <w:p>
      <w:pPr>
        <w:pStyle w:val="Heading2"/>
      </w:pPr>
      <w:r>
        <w:t xml:space="preserve">V. Challenges &amp; Strategic Responses</w:t>
      </w:r>
    </w:p>
    <w:p>
      <w:pPr>
        <w:pStyle w:val="FirstParagraph"/>
      </w:pPr>
      <w:r>
        <w:t xml:space="preserve">While results are strong, the Sales Report identifies key challenges specific to operating a tailor business in Brazil São Paulo:</w:t>
      </w:r>
    </w:p>
    <w:p>
      <w:pPr>
        <w:numPr>
          <w:ilvl w:val="0"/>
          <w:numId w:val="1003"/>
        </w:numPr>
        <w:pStyle w:val="Compact"/>
      </w:pPr>
      <w:r>
        <w:rPr>
          <w:bCs/>
          <w:b/>
        </w:rPr>
        <w:t xml:space="preserve">Supply Chain Complexities:</w:t>
      </w:r>
      <w:r>
        <w:t xml:space="preserve"> </w:t>
      </w:r>
      <w:r>
        <w:t xml:space="preserve">Tariffs on imported fabrics increased costs by 9%. Our solution: Partnered with São Paulo's textile cooperative (COTEC) to source 75% of materials locally, ensuring quality while maintaining competitive pricing.</w:t>
      </w:r>
    </w:p>
    <w:p>
      <w:pPr>
        <w:numPr>
          <w:ilvl w:val="0"/>
          <w:numId w:val="1003"/>
        </w:numPr>
        <w:pStyle w:val="Compact"/>
      </w:pPr>
      <w:r>
        <w:rPr>
          <w:bCs/>
          <w:b/>
        </w:rPr>
        <w:t xml:space="preserve">Talent Retention:</w:t>
      </w:r>
      <w:r>
        <w:t xml:space="preserve"> </w:t>
      </w:r>
      <w:r>
        <w:t xml:space="preserve">High competition for skilled tailors in São Paulo. We implemented the "São Paulo Tailor Scholarship Program," offering apprenticeships with housing subsidies, reducing staff turnover by 35%.</w:t>
      </w:r>
    </w:p>
    <w:p>
      <w:pPr>
        <w:numPr>
          <w:ilvl w:val="0"/>
          <w:numId w:val="1003"/>
        </w:numPr>
        <w:pStyle w:val="Compact"/>
      </w:pPr>
      <w:r>
        <w:rPr>
          <w:bCs/>
          <w:b/>
        </w:rPr>
        <w:t xml:space="preserve">Seasonal Fluctuations:</w:t>
      </w:r>
      <w:r>
        <w:t xml:space="preserve"> </w:t>
      </w:r>
      <w:r>
        <w:t xml:space="preserve">Traditional Brazilian holidays (August Carnival, September Independence Day) caused 20% sales dip. Our solution: Created "Festival Ready" pre-orders for events, capturing 40% of holiday demand through advance planning.</w:t>
      </w:r>
    </w:p>
    <w:bookmarkEnd w:id="27"/>
    <w:bookmarkStart w:id="28" w:name="Xfff23342dff0ea256c4172bbe3c45fad24a7aec"/>
    <w:p>
      <w:pPr>
        <w:pStyle w:val="Heading2"/>
      </w:pPr>
      <w:r>
        <w:t xml:space="preserve">VI. Future Outlook: Strategic Focus for Brazil São Paulo Tailor Operations</w:t>
      </w:r>
    </w:p>
    <w:p>
      <w:pPr>
        <w:pStyle w:val="FirstParagraph"/>
      </w:pPr>
      <w:r>
        <w:t xml:space="preserve">Based on Q3 performance, our Sales Report recommends these priorities for the next quarter:</w:t>
      </w:r>
    </w:p>
    <w:p>
      <w:pPr>
        <w:numPr>
          <w:ilvl w:val="0"/>
          <w:numId w:val="1004"/>
        </w:numPr>
        <w:pStyle w:val="Compact"/>
      </w:pPr>
      <w:r>
        <w:rPr>
          <w:bCs/>
          <w:b/>
        </w:rPr>
        <w:t xml:space="preserve">Expand São Paulo Flagship Studio:</w:t>
      </w:r>
      <w:r>
        <w:t xml:space="preserve"> </w:t>
      </w:r>
      <w:r>
        <w:t xml:space="preserve">Allocate 15% of Q4 revenue to renovate our Ipanema Street location (São Paulo's luxury fashion district) with climate-controlled fitting rooms and a client lounge.</w:t>
      </w:r>
    </w:p>
    <w:p>
      <w:pPr>
        <w:numPr>
          <w:ilvl w:val="0"/>
          <w:numId w:val="1004"/>
        </w:numPr>
        <w:pStyle w:val="Compact"/>
      </w:pPr>
      <w:r>
        <w:rPr>
          <w:bCs/>
          <w:b/>
        </w:rPr>
        <w:t xml:space="preserve">Leverage São Paulo Fashion Week:</w:t>
      </w:r>
      <w:r>
        <w:t xml:space="preserve"> </w:t>
      </w:r>
      <w:r>
        <w:t xml:space="preserve">Secure space at the upcoming event as official tailor partner, targeting 50 new high-net-worth clients through curated showings.</w:t>
      </w:r>
    </w:p>
    <w:p>
      <w:pPr>
        <w:numPr>
          <w:ilvl w:val="0"/>
          <w:numId w:val="1004"/>
        </w:numPr>
        <w:pStyle w:val="Compact"/>
      </w:pPr>
      <w:r>
        <w:rPr>
          <w:bCs/>
          <w:b/>
        </w:rPr>
        <w:t xml:space="preserve">Develop Brazilian Heritage Collection:</w:t>
      </w:r>
      <w:r>
        <w:t xml:space="preserve"> </w:t>
      </w:r>
      <w:r>
        <w:t xml:space="preserve">Collaborate with São Paulo artisans to create a limited edition line using traditional techniques from the city's cultural neighborhoods (e.g., Favela-inspired embroidery patterns).</w:t>
      </w:r>
    </w:p>
    <w:bookmarkEnd w:id="28"/>
    <w:bookmarkStart w:id="29" w:name="vii.-conclusion"/>
    <w:p>
      <w:pPr>
        <w:pStyle w:val="Heading2"/>
      </w:pPr>
      <w:r>
        <w:t xml:space="preserve">VII. Conclusion</w:t>
      </w:r>
    </w:p>
    <w:p>
      <w:pPr>
        <w:pStyle w:val="FirstParagraph"/>
      </w:pPr>
      <w:r>
        <w:t xml:space="preserve">This Sales Report affirms that our tailor business has established itself as a premier luxury brand within Brazil São Paulo's competitive market. The strategic integration of local culture, climate adaptation, and digital innovation has driven sustainable growth where others have struggled. As the economic engine of Brazil continues to thrive in São Paulo, our tailored approach – literally and figuratively – positions us for continued leadership. We project 20% annual growth for our tailor operations across Brazil São Paulo through targeted expansion of the São Paulo Collection and deepening relationships with corporate clients. Our commitment to excellence in every stitch remains unwavering as we serve Brazil's most sophisticated fashion consumers.</w:t>
      </w:r>
    </w:p>
    <w:bookmarkEnd w:id="29"/>
    <w:bookmarkStart w:id="30" w:name="viii.-appendix-key-metrics-q3-2023"/>
    <w:p>
      <w:pPr>
        <w:pStyle w:val="Heading2"/>
      </w:pPr>
      <w:r>
        <w:t xml:space="preserve">VIII. Appendix: Key Metrics (Q3 2023)</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(R$)</w:t>
      </w:r>
    </w:p>
    <w:p>
      <w:pPr>
        <w:pStyle w:val="BodyText"/>
      </w:pPr>
      <w:r>
        <w:t xml:space="preserve">1,245,800</w:t>
      </w:r>
    </w:p>
    <w:p>
      <w:pPr>
        <w:pStyle w:val="BodyText"/>
      </w:pPr>
      <w:r>
        <w:t xml:space="preserve">1,056,700</w:t>
      </w:r>
    </w:p>
    <w:p>
      <w:pPr>
        <w:pStyle w:val="BodyText"/>
      </w:pPr>
      <w:r>
        <w:t xml:space="preserve">+18.7%</w:t>
      </w:r>
    </w:p>
    <w:p>
      <w:pPr>
        <w:pStyle w:val="BodyText"/>
      </w:pPr>
      <w:r>
        <w:t xml:space="preserve">Avg. Order Value (R$)</w:t>
      </w:r>
    </w:p>
    <w:p>
      <w:pPr>
        <w:pStyle w:val="BodyText"/>
      </w:pPr>
      <w:r>
        <w:t xml:space="preserve">3,452</w:t>
      </w:r>
    </w:p>
    <w:p>
      <w:pPr>
        <w:pStyle w:val="BodyText"/>
      </w:pPr>
      <w:r>
        <w:t xml:space="preserve">3,129</w:t>
      </w:r>
    </w:p>
    <w:p>
      <w:pPr>
        <w:pStyle w:val="BodyText"/>
      </w:pPr>
      <w:r>
        <w:t xml:space="preserve">New Clients (Q3)</w:t>
      </w:r>
    </w:p>
    <w:p>
      <w:pPr>
        <w:pStyle w:val="BodyText"/>
      </w:pPr>
      <w:r>
        <w:t xml:space="preserve">&lt;</w:t>
      </w:r>
    </w:p>
    <w:p>
      <w:pPr>
        <w:pStyle w:val="BodyText"/>
      </w:pPr>
      <w:r>
        <w:t xml:space="preserve">67</w:t>
      </w:r>
    </w:p>
    <w:p>
      <w:pPr>
        <w:pStyle w:val="BodyText"/>
      </w:pPr>
      <w:r>
        <w:t xml:space="preserve">São Paulo Market Share</w:t>
      </w:r>
    </w:p>
    <w:p>
      <w:pPr>
        <w:pStyle w:val="BodyText"/>
      </w:pPr>
      <w:r>
        <w:t xml:space="preserve">14.8%</w:t>
      </w:r>
    </w:p>
    <w:p>
      <w:pPr>
        <w:pStyle w:val="BodyText"/>
      </w:pPr>
      <w:r>
        <w:t xml:space="preserve">"In São Paulo, where fashion is a way of life, our tailor studio doesn't just make clothes – we craft identities that resonate with Brazil's spirit." - Maria Silva, CEO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Tailoring in Brazil São Paulo</dc:title>
  <dc:creator/>
  <dc:language>en</dc:language>
  <cp:keywords/>
  <dcterms:created xsi:type="dcterms:W3CDTF">2026-07-23T19:21:43Z</dcterms:created>
  <dcterms:modified xsi:type="dcterms:W3CDTF">2026-07-23T19:21:43Z</dcterms:modified>
</cp:coreProperties>
</file>

<file path=docProps/custom.xml><?xml version="1.0" encoding="utf-8"?>
<Properties xmlns="http://schemas.openxmlformats.org/officeDocument/2006/custom-properties" xmlns:vt="http://schemas.openxmlformats.org/officeDocument/2006/docPropsVTypes"/>
</file>