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w:t>
      </w:r>
      <w:r>
        <w:t xml:space="preserve"> </w:t>
      </w:r>
      <w:r>
        <w:t xml:space="preserve">Montreal</w:t>
      </w:r>
      <w:r>
        <w:t xml:space="preserve"> </w:t>
      </w:r>
      <w:r>
        <w:t xml:space="preserve">Canada</w:t>
      </w:r>
    </w:p>
    <w:bookmarkStart w:id="28" w:name="X7cc960279b3ad08248da006b6db6f10577c0a1d"/>
    <w:p>
      <w:pPr>
        <w:pStyle w:val="Heading1"/>
      </w:pPr>
      <w:r>
        <w:t xml:space="preserve">Tailor Sales Report: Montreal Canada Performance Analysis (Q3 2023)</w:t>
      </w:r>
    </w:p>
    <w:bookmarkStart w:id="20" w:name="executive-summary"/>
    <w:p>
      <w:pPr>
        <w:pStyle w:val="Heading2"/>
      </w:pPr>
      <w:r>
        <w:t xml:space="preserve">Executive Summary</w:t>
      </w:r>
    </w:p>
    <w:p>
      <w:pPr>
        <w:pStyle w:val="FirstParagraph"/>
      </w:pPr>
      <w:r>
        <w:t xml:space="preserve">The Tailor Montreal location has demonstrated significant growth and market penetration in the Canadian fashion landscape during Q3 2023. Operating within the vibrant, culturally rich environment of Montreal, Canada, our flagship tailor shop has capitalized on local demand for bespoke and custom-fit apparel. This report details a 15% year-over-year revenue increase, reaching $485,000 in Q3 alone. The Tailor's strategic positioning within Plateau Mont-Royal—a neighborhood renowned for its fashion-forward residents—has been instrumental in achieving this success, solidifying our position as Montreal's premier custom tailoring destination.</w:t>
      </w:r>
    </w:p>
    <w:bookmarkEnd w:id="20"/>
    <w:bookmarkStart w:id="21" w:name="montreal-market-context"/>
    <w:p>
      <w:pPr>
        <w:pStyle w:val="Heading2"/>
      </w:pPr>
      <w:r>
        <w:t xml:space="preserve">Montreal Market Context</w:t>
      </w:r>
    </w:p>
    <w:p>
      <w:pPr>
        <w:pStyle w:val="FirstParagraph"/>
      </w:pPr>
      <w:r>
        <w:t xml:space="preserve">As the largest city in Quebec and Canada's second-most populous urban center, Montreal presents a unique blend of French-Canadian heritage and international influence. The Tailor leverages this cultural duality by offering bilingual services (English/French) and designs that honor local aesthetics while appealing to global sensibilities. Our location at 1230 Rue St-Viateur—steps from McGill University, Place des Arts, and the historic Notre-Dame Basilica—ensures consistent foot traffic from professionals, students, and cultural attendees. The Tailor's Montreal operations are deeply integrated into the city's economic fabric: 78% of our clients hail from within a 5km radius of our storefront, reflecting strong community loyalty.</w:t>
      </w:r>
    </w:p>
    <w:bookmarkEnd w:id="21"/>
    <w:bookmarkStart w:id="22" w:name="q3-sales-performance-breakdown"/>
    <w:p>
      <w:pPr>
        <w:pStyle w:val="Heading2"/>
      </w:pPr>
      <w:r>
        <w:t xml:space="preserve">Q3 Sales Performance Breakdown</w:t>
      </w:r>
    </w:p>
    <w:p>
      <w:pPr>
        <w:pStyle w:val="FirstParagraph"/>
      </w:pPr>
      <w:r>
        <w:rPr>
          <w:bCs/>
          <w:b/>
        </w:rPr>
        <w:t xml:space="preserve">Revenue Streams:</w:t>
      </w:r>
    </w:p>
    <w:p>
      <w:pPr>
        <w:numPr>
          <w:ilvl w:val="0"/>
          <w:numId w:val="1001"/>
        </w:numPr>
        <w:pStyle w:val="Compact"/>
      </w:pPr>
      <w:r>
        <w:rPr>
          <w:bCs/>
          <w:b/>
        </w:rPr>
        <w:t xml:space="preserve">Bespoke Suits (45%):</w:t>
      </w:r>
      <w:r>
        <w:t xml:space="preserve"> </w:t>
      </w:r>
      <w:r>
        <w:t xml:space="preserve">$218,250. High demand from Montreal's financial district (Place Ville Marie) and legal professionals. Custom suits with subtle Quebec-inspired details (e.g., maple-leaf monograms, regional fabric options).</w:t>
      </w:r>
    </w:p>
    <w:p>
      <w:pPr>
        <w:numPr>
          <w:ilvl w:val="0"/>
          <w:numId w:val="1001"/>
        </w:numPr>
        <w:pStyle w:val="Compact"/>
      </w:pPr>
      <w:r>
        <w:rPr>
          <w:bCs/>
          <w:b/>
        </w:rPr>
        <w:t xml:space="preserve">Casual &amp; Formal Wear (35%):</w:t>
      </w:r>
      <w:r>
        <w:t xml:space="preserve"> </w:t>
      </w:r>
      <w:r>
        <w:t xml:space="preserve">$169,750. Includes linen summer wear (23% spike in July) and wedding attire. Tailored for Montreal's festival culture (Just For Laughs, Osheaga).</w:t>
      </w:r>
    </w:p>
    <w:p>
      <w:pPr>
        <w:numPr>
          <w:ilvl w:val="0"/>
          <w:numId w:val="1001"/>
        </w:numPr>
        <w:pStyle w:val="Compact"/>
      </w:pPr>
      <w:r>
        <w:rPr>
          <w:bCs/>
          <w:b/>
        </w:rPr>
        <w:t xml:space="preserve">Alterations &amp; Repairs (20%):</w:t>
      </w:r>
      <w:r>
        <w:t xml:space="preserve"> </w:t>
      </w:r>
      <w:r>
        <w:t xml:space="preserve">$97,000. Critical service during Quebec's winter season when coat maintenance surges by 35%.</w:t>
      </w:r>
    </w:p>
    <w:p>
      <w:pPr>
        <w:pStyle w:val="FirstParagraph"/>
      </w:pPr>
      <w:r>
        <w:rPr>
          <w:bCs/>
          <w:b/>
        </w:rPr>
        <w:t xml:space="preserve">Key Growth Metrics:</w:t>
      </w:r>
    </w:p>
    <w:p>
      <w:pPr>
        <w:numPr>
          <w:ilvl w:val="0"/>
          <w:numId w:val="1002"/>
        </w:numPr>
        <w:pStyle w:val="Compact"/>
      </w:pPr>
      <w:r>
        <w:t xml:space="preserve">Client base increased by 22% (1,847 new customers) vs. Q2</w:t>
      </w:r>
    </w:p>
    <w:p>
      <w:pPr>
        <w:numPr>
          <w:ilvl w:val="0"/>
          <w:numId w:val="1002"/>
        </w:numPr>
        <w:pStyle w:val="Compact"/>
      </w:pPr>
      <w:r>
        <w:t xml:space="preserve">Online booking conversions rose 31% with our Montreal-specific mobile app</w:t>
      </w:r>
    </w:p>
    <w:p>
      <w:pPr>
        <w:numPr>
          <w:ilvl w:val="0"/>
          <w:numId w:val="1002"/>
        </w:numPr>
        <w:pStyle w:val="Compact"/>
      </w:pPr>
      <w:r>
        <w:t xml:space="preserve">Repeat customer rate: 68% (vs. national average of 54%)</w:t>
      </w:r>
    </w:p>
    <w:bookmarkEnd w:id="22"/>
    <w:bookmarkStart w:id="23" w:name="Xdfeb7b2d7cbf474d2eaf1c95ad7a38a8d050527"/>
    <w:p>
      <w:pPr>
        <w:pStyle w:val="Heading2"/>
      </w:pPr>
      <w:r>
        <w:t xml:space="preserve">Tailor's Strategic Advantages in Canada Montreal</w:t>
      </w:r>
    </w:p>
    <w:p>
      <w:pPr>
        <w:pStyle w:val="FirstParagraph"/>
      </w:pPr>
      <w:r>
        <w:t xml:space="preserve">The Tailor’s success stems from hyper-localized strategies. Unlike chain tailors, we collaborate with Montreal artisans for fabric sourcing—partnering with Quebec-based mills like</w:t>
      </w:r>
      <w:r>
        <w:t xml:space="preserve"> </w:t>
      </w:r>
      <w:r>
        <w:rPr>
          <w:iCs/>
          <w:i/>
        </w:rPr>
        <w:t xml:space="preserve">Maison de Textile Québécois</w:t>
      </w:r>
      <w:r>
        <w:t xml:space="preserve"> </w:t>
      </w:r>
      <w:r>
        <w:t xml:space="preserve">to create exclusive collections. Our Q3 "Montreal Heritage Collection" featuring denim woven from locally reclaimed cotton sold out in 14 days, generating $82,000 in revenue. We also host monthly "Stylist Talks" at our shop (in French/English) covering topics like "Bridging Parisian Elegance and Montreal Casual Chic," drawing crowds of 50–75 attendees.</w:t>
      </w:r>
    </w:p>
    <w:p>
      <w:pPr>
        <w:pStyle w:val="BodyText"/>
      </w:pPr>
      <w:r>
        <w:t xml:space="preserve">Furthermore, The Tailor actively participates in community initiatives: donating 3% of Q3 revenue to</w:t>
      </w:r>
      <w:r>
        <w:t xml:space="preserve"> </w:t>
      </w:r>
      <w:r>
        <w:rPr>
          <w:iCs/>
          <w:i/>
        </w:rPr>
        <w:t xml:space="preserve">Culture Mont-Royal</w:t>
      </w:r>
      <w:r>
        <w:t xml:space="preserve"> </w:t>
      </w:r>
      <w:r>
        <w:t xml:space="preserve">for youth fashion programs. This resonates deeply with Montreal consumers, who prioritize local investment—89% of our clients cited community engagement as a factor in choosing us over competitors.</w:t>
      </w:r>
    </w:p>
    <w:bookmarkEnd w:id="23"/>
    <w:bookmarkStart w:id="24" w:name="challenges-adaptations"/>
    <w:p>
      <w:pPr>
        <w:pStyle w:val="Heading2"/>
      </w:pPr>
      <w:r>
        <w:t xml:space="preserve">Challenges &amp; Adaptations</w:t>
      </w:r>
    </w:p>
    <w:p>
      <w:pPr>
        <w:pStyle w:val="FirstParagraph"/>
      </w:pPr>
      <w:r>
        <w:t xml:space="preserve">Winter 2023 presented challenges: harsh weather reduced foot traffic by 18% in January. The Tailor responded by launching "Montreal Winter Warmth" curbside pickup (operating 7 days/week) and partnering with local delivery services like</w:t>
      </w:r>
      <w:r>
        <w:t xml:space="preserve"> </w:t>
      </w:r>
      <w:r>
        <w:rPr>
          <w:iCs/>
          <w:i/>
        </w:rPr>
        <w:t xml:space="preserve">Uber Eats for Fashion</w:t>
      </w:r>
      <w:r>
        <w:t xml:space="preserve">. This initiative recovered lost revenue within two weeks, resulting in a 42% increase in winter sales vs. Q3 2022.</w:t>
      </w:r>
    </w:p>
    <w:p>
      <w:pPr>
        <w:pStyle w:val="BodyText"/>
      </w:pPr>
      <w:r>
        <w:t xml:space="preserve">Another challenge was competing with e-commerce giants. To counter this, The Tailor introduced our "Virtual Fit Studio" app—using AR technology to simulate fittings for Montreal residents. This feature reduced online cart abandonment by 57% and now accounts for 38% of digital sales.</w:t>
      </w:r>
    </w:p>
    <w:bookmarkEnd w:id="24"/>
    <w:bookmarkStart w:id="25" w:name="X147241b764647e66a61a46e17e6bc8b1a71a911"/>
    <w:p>
      <w:pPr>
        <w:pStyle w:val="Heading2"/>
      </w:pPr>
      <w:r>
        <w:t xml:space="preserve">Marketing Impact in Canada's Largest Fashion Hub</w:t>
      </w:r>
    </w:p>
    <w:p>
      <w:pPr>
        <w:pStyle w:val="FirstParagraph"/>
      </w:pPr>
      <w:r>
        <w:t xml:space="preserve">Our localized marketing approach drove Q3 results. We ran a "Montreal Made, Montreal Worn" campaign featuring real clients from the Plateau Mont-Royal and Le Sud-Ouest neighborhoods, sharing their stories on Instagram and local media like</w:t>
      </w:r>
      <w:r>
        <w:t xml:space="preserve"> </w:t>
      </w:r>
      <w:r>
        <w:rPr>
          <w:iCs/>
          <w:i/>
        </w:rPr>
        <w:t xml:space="preserve">Le Journal de Montréal</w:t>
      </w:r>
      <w:r>
        <w:t xml:space="preserve">. This campaign generated 127,000 impressions in Quebec alone and directly contributed to a 33% increase in bookings. The Tailor also sponsored Montreal’s "Fashion Week East" showcase, positioning ourselves as the city’s go-to tailor for emerging designers.</w:t>
      </w:r>
    </w:p>
    <w:bookmarkEnd w:id="25"/>
    <w:bookmarkStart w:id="26" w:name="Xb4656cfead271475adbdca4166716d14215cded"/>
    <w:p>
      <w:pPr>
        <w:pStyle w:val="Heading2"/>
      </w:pPr>
      <w:r>
        <w:t xml:space="preserve">Future Strategy: Elevating Tailor's Position in Canada Montreal</w:t>
      </w:r>
    </w:p>
    <w:p>
      <w:pPr>
        <w:pStyle w:val="FirstParagraph"/>
      </w:pPr>
      <w:r>
        <w:t xml:space="preserve">Building on Q3 success, The Tailor will launch two initiatives in Q4 2023:</w:t>
      </w:r>
    </w:p>
    <w:p>
      <w:pPr>
        <w:numPr>
          <w:ilvl w:val="0"/>
          <w:numId w:val="1003"/>
        </w:numPr>
        <w:pStyle w:val="Compact"/>
      </w:pPr>
      <w:r>
        <w:rPr>
          <w:bCs/>
          <w:b/>
        </w:rPr>
        <w:t xml:space="preserve">Bilingual Sustainability Program:</w:t>
      </w:r>
      <w:r>
        <w:t xml:space="preserve"> </w:t>
      </w:r>
      <w:r>
        <w:t xml:space="preserve">Offer free eco-friendly alterations using organic dyes from Quebec suppliers, aligning with Montreal’s 2030 Climate Action Plan.</w:t>
      </w:r>
    </w:p>
    <w:p>
      <w:pPr>
        <w:numPr>
          <w:ilvl w:val="0"/>
          <w:numId w:val="1003"/>
        </w:numPr>
        <w:pStyle w:val="Compact"/>
      </w:pPr>
      <w:r>
        <w:rPr>
          <w:bCs/>
          <w:b/>
        </w:rPr>
        <w:t xml:space="preserve">University Partnership:</w:t>
      </w:r>
      <w:r>
        <w:t xml:space="preserve"> </w:t>
      </w:r>
      <w:r>
        <w:t xml:space="preserve">Collaborate with Concordia and McGill to provide student discounts and internships in fashion design, targeting Montreal's 175,000+ university population.</w:t>
      </w:r>
    </w:p>
    <w:p>
      <w:pPr>
        <w:pStyle w:val="FirstParagraph"/>
      </w:pPr>
      <w:r>
        <w:t xml:space="preserve">We project Q4 revenue growth of 22% to $591,700 by leveraging our deep Montreal roots. The Tailor’s commitment to being "Montreal-born, Canada-ready" remains central to our identity—ensuring every suit fits not just the body, but the city's unique rhythm.</w:t>
      </w:r>
    </w:p>
    <w:bookmarkEnd w:id="26"/>
    <w:bookmarkStart w:id="27" w:name="conclusion"/>
    <w:p>
      <w:pPr>
        <w:pStyle w:val="Heading2"/>
      </w:pPr>
      <w:r>
        <w:t xml:space="preserve">Conclusion</w:t>
      </w:r>
    </w:p>
    <w:p>
      <w:pPr>
        <w:pStyle w:val="FirstParagraph"/>
      </w:pPr>
      <w:r>
        <w:t xml:space="preserve">The Tailor’s Q3 2023 performance underscores a powerful truth: in Canada’s most culturally dynamic city, success requires more than craftsmanship—it demands community. By embedding ourselves within Montreal's social and economic ecosystem, The Tailor has transformed from a tailoring business into a neighborhood institution. Our data confirms that Montrealers prioritize local expertise over generic services; 92% of clients state "supporting Quebec businesses" was a key factor in their decision to choose The Tailor. As Canada’s fashion capital continues to evolve, The Tailor will remain at the forefront—where every stitch reflects Montreal's spirit, and every sale strengthens our city's identity. This is not just a Sales Report; it’s a testament to what happens when tailoring meets Toronto? No—Montreal.</w:t>
      </w:r>
    </w:p>
    <w:p>
      <w:pPr>
        <w:pStyle w:val="BodyText"/>
      </w:pPr>
      <w:r>
        <w:rPr>
          <w:bCs/>
          <w:b/>
        </w:rPr>
        <w:t xml:space="preserve">Prepared for: Tailor Montreal Management</w:t>
      </w:r>
      <w:r>
        <w:br/>
      </w:r>
      <w:r>
        <w:rPr>
          <w:bCs/>
          <w:b/>
        </w:rPr>
        <w:t xml:space="preserve">Date:</w:t>
      </w:r>
      <w:r>
        <w:t xml:space="preserve"> </w:t>
      </w:r>
      <w:r>
        <w:t xml:space="preserve">October 15, 2023</w:t>
      </w:r>
      <w:r>
        <w:br/>
      </w:r>
      <w:r>
        <w:rPr>
          <w:bCs/>
          <w:b/>
        </w:rPr>
        <w:t xml:space="preserve">Prepared By:</w:t>
      </w:r>
      <w:r>
        <w:t xml:space="preserve"> </w:t>
      </w:r>
      <w:r>
        <w:t xml:space="preserve">Regional Sales Analytics Team, Tailor Canada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 Montreal Canada</dc:title>
  <dc:creator/>
  <dc:language>en</dc:language>
  <cp:keywords/>
  <dcterms:created xsi:type="dcterms:W3CDTF">2026-07-21T12:06:51Z</dcterms:created>
  <dcterms:modified xsi:type="dcterms:W3CDTF">2026-07-21T12:06:51Z</dcterms:modified>
</cp:coreProperties>
</file>

<file path=docProps/custom.xml><?xml version="1.0" encoding="utf-8"?>
<Properties xmlns="http://schemas.openxmlformats.org/officeDocument/2006/custom-properties" xmlns:vt="http://schemas.openxmlformats.org/officeDocument/2006/docPropsVTypes"/>
</file>