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Chile</w:t>
      </w:r>
      <w:r>
        <w:t xml:space="preserve"> </w:t>
      </w:r>
      <w:r>
        <w:t xml:space="preserve">Santiago</w:t>
      </w:r>
    </w:p>
    <w:bookmarkStart w:id="28" w:name="X87f1bc2b6b41f250699fc96a746e8fd5fe6cf0b"/>
    <w:p>
      <w:pPr>
        <w:pStyle w:val="Heading1"/>
      </w:pPr>
      <w:r>
        <w:t xml:space="preserve">Sales Report: Tailor Chile Santiago - Q3 2023 Performance Analysis</w:t>
      </w:r>
    </w:p>
    <w:p>
      <w:pPr>
        <w:pStyle w:val="FirstParagraph"/>
      </w:pPr>
      <w:r>
        <w:rPr>
          <w:bCs/>
          <w:b/>
        </w:rPr>
        <w:t xml:space="preserve">Prepared for:</w:t>
      </w:r>
      <w:r>
        <w:t xml:space="preserve"> </w:t>
      </w:r>
      <w:r>
        <w:t xml:space="preserve">Executive Management, Tailor Operations Team</w:t>
      </w:r>
      <w:r>
        <w:br/>
      </w:r>
      <w:r>
        <w:rPr>
          <w:bCs/>
          <w:b/>
        </w:rPr>
        <w:t xml:space="preserve">Date:</w:t>
      </w:r>
      <w:r>
        <w:t xml:space="preserve"> </w:t>
      </w:r>
      <w:r>
        <w:t xml:space="preserve">October 26, 2023</w:t>
      </w:r>
      <w:r>
        <w:br/>
      </w:r>
      <w:r>
        <w:rPr>
          <w:bCs/>
          <w:b/>
        </w:rPr>
        <w:t xml:space="preserve">Location:</w:t>
      </w:r>
      <w:r>
        <w:t xml:space="preserve"> </w:t>
      </w:r>
      <w:r>
        <w:t xml:space="preserve">Santiago de Chile, Chile</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The Tailor Chile Santiago operation delivered exceptional performance during the third quarter of 2023, achieving a remarkable 18.7% year-over-year revenue growth despite challenging macroeconomic conditions in Chile. This success underscores Tailor's strategic positioning as Santiago's premier custom tailoring destination, with our flagship store on Alonso de Cordova Street consistently exceeding market expectations. The Q3 Sales Report demonstrates how our commitment to precision craftsmanship, localized customer engagement, and premium service has solidified Tailor Chile Santiago as the undisputed leader in high-end bespoke apparel within the Chilean capital.</w:t>
      </w:r>
    </w:p>
    <w:bookmarkEnd w:id="20"/>
    <w:bookmarkStart w:id="21" w:name="revenue-performance-highlights"/>
    <w:p>
      <w:pPr>
        <w:pStyle w:val="Heading2"/>
      </w:pPr>
      <w:r>
        <w:t xml:space="preserve">Revenue Performance Highlights</w:t>
      </w:r>
    </w:p>
    <w:p>
      <w:pPr>
        <w:pStyle w:val="FirstParagraph"/>
      </w:pPr>
      <w:r>
        <w:t xml:space="preserve">Tailor Chile Santiago generated $1.42 million in revenue during Q3, representing a 15.3% increase over Q3 2022. This growth outperformed Santiago's broader retail sector by 7.8 percentage points, directly attributable to our unique value proposition as a specialized tailoring service provider within Chile's competitive fashion landscape. Key drivers included:</w:t>
      </w:r>
    </w:p>
    <w:p>
      <w:pPr>
        <w:numPr>
          <w:ilvl w:val="0"/>
          <w:numId w:val="1001"/>
        </w:numPr>
        <w:pStyle w:val="Compact"/>
      </w:pPr>
      <w:r>
        <w:rPr>
          <w:bCs/>
          <w:b/>
        </w:rPr>
        <w:t xml:space="preserve">Custom Suit Sales:</w:t>
      </w:r>
      <w:r>
        <w:t xml:space="preserve"> </w:t>
      </w:r>
      <w:r>
        <w:t xml:space="preserve">Increased by 22.4% ($685,000 revenue), driven by corporate clients and formal event demand during Santiago's peak social season (August-October)</w:t>
      </w:r>
    </w:p>
    <w:p>
      <w:pPr>
        <w:numPr>
          <w:ilvl w:val="0"/>
          <w:numId w:val="1001"/>
        </w:numPr>
        <w:pStyle w:val="Compact"/>
      </w:pPr>
      <w:r>
        <w:rPr>
          <w:bCs/>
          <w:b/>
        </w:rPr>
        <w:t xml:space="preserve">Bridal &amp; Evening Wear:</w:t>
      </w:r>
      <w:r>
        <w:t xml:space="preserve"> </w:t>
      </w:r>
      <w:r>
        <w:t xml:space="preserve">Surged 31.7% ($312,000 revenue) following the successful "Chilean Elegance" campaign targeting high-net-worth clients in Las Condes and Providencia</w:t>
      </w:r>
    </w:p>
    <w:p>
      <w:pPr>
        <w:numPr>
          <w:ilvl w:val="0"/>
          <w:numId w:val="1001"/>
        </w:numPr>
        <w:pStyle w:val="Compact"/>
      </w:pPr>
      <w:r>
        <w:rPr>
          <w:bCs/>
          <w:b/>
        </w:rPr>
        <w:t xml:space="preserve">Corporate Uniforms:</w:t>
      </w:r>
      <w:r>
        <w:t xml:space="preserve"> </w:t>
      </w:r>
      <w:r>
        <w:t xml:space="preserve">Grew 8.9% ($248,000 revenue), securing contracts with 3 new major Chilean financial institutions based at the Parque Central area</w:t>
      </w:r>
    </w:p>
    <w:p>
      <w:pPr>
        <w:numPr>
          <w:ilvl w:val="0"/>
          <w:numId w:val="1001"/>
        </w:numPr>
        <w:pStyle w:val="Compact"/>
      </w:pPr>
      <w:r>
        <w:rPr>
          <w:bCs/>
          <w:b/>
        </w:rPr>
        <w:t xml:space="preserve">Accessory Expansion:</w:t>
      </w:r>
      <w:r>
        <w:t xml:space="preserve"> </w:t>
      </w:r>
      <w:r>
        <w:t xml:space="preserve">New tie, cufflink, and handkerchief collections contributed $175,000 in revenue (up 41% YoY)</w:t>
      </w:r>
    </w:p>
    <w:bookmarkEnd w:id="21"/>
    <w:bookmarkStart w:id="22" w:name="chile-santiago-market-analysis"/>
    <w:p>
      <w:pPr>
        <w:pStyle w:val="Heading2"/>
      </w:pPr>
      <w:r>
        <w:t xml:space="preserve">Chile Santiago Market Analysis</w:t>
      </w:r>
    </w:p>
    <w:p>
      <w:pPr>
        <w:pStyle w:val="FirstParagraph"/>
      </w:pPr>
      <w:r>
        <w:t xml:space="preserve">The Chilean capital presents a uniquely sophisticated market for bespoke tailoring services. As the economic engine of Chile, Santiago houses 43% of the nation's luxury retail spend, with our customer base reflecting this premium positioning. Tailor Chile Santiago strategically leveraged its location in Barrio Lastarria – a historic fashion district known for high-end boutiques – to capture both local elite clientele and international visitors attending events at the Estación Mapocho Cultural Center.</w:t>
      </w:r>
    </w:p>
    <w:p>
      <w:pPr>
        <w:pStyle w:val="BodyText"/>
      </w:pPr>
      <w:r>
        <w:t xml:space="preserve">Our Q3 data reveals strong demographic alignment:</w:t>
      </w:r>
    </w:p>
    <w:p>
      <w:pPr>
        <w:numPr>
          <w:ilvl w:val="0"/>
          <w:numId w:val="1002"/>
        </w:numPr>
        <w:pStyle w:val="Compact"/>
      </w:pPr>
      <w:r>
        <w:t xml:space="preserve">68% of clients were Chilean professionals (average income $72,000 USD annually)</w:t>
      </w:r>
    </w:p>
    <w:p>
      <w:pPr>
        <w:numPr>
          <w:ilvl w:val="0"/>
          <w:numId w:val="1002"/>
        </w:numPr>
        <w:pStyle w:val="Compact"/>
      </w:pPr>
      <w:r>
        <w:t xml:space="preserve">24% were international travelers (primarily from Argentina, USA, and Europe)</w:t>
      </w:r>
    </w:p>
    <w:p>
      <w:pPr>
        <w:numPr>
          <w:ilvl w:val="0"/>
          <w:numId w:val="1002"/>
        </w:numPr>
        <w:pStyle w:val="Compact"/>
      </w:pPr>
      <w:r>
        <w:t xml:space="preserve">8% represented corporate purchasing departments</w:t>
      </w:r>
    </w:p>
    <w:p>
      <w:pPr>
        <w:pStyle w:val="FirstParagraph"/>
      </w:pPr>
      <w:r>
        <w:t xml:space="preserve">This customer composition validates Tailor's approach to blending traditional Chilean fashion sensibilities with European tailoring techniques – a critical differentiator in the Santiago market where 76% of respondents cited "cultural relevance" as a key factor in choosing a tailor.</w:t>
      </w:r>
    </w:p>
    <w:bookmarkEnd w:id="22"/>
    <w:bookmarkStart w:id="23" w:name="X38a672bb2efaa1165af6e6692121e04818d6f06"/>
    <w:p>
      <w:pPr>
        <w:pStyle w:val="Heading2"/>
      </w:pPr>
      <w:r>
        <w:t xml:space="preserve">Operational Excellence &amp; Customer Experience</w:t>
      </w:r>
    </w:p>
    <w:p>
      <w:pPr>
        <w:pStyle w:val="FirstParagraph"/>
      </w:pPr>
      <w:r>
        <w:t xml:space="preserve">Tailor's success stems from operational excellence tailored specifically for Chilean consumer expectations. Our Santiago team implemented the following market-specific initiatives:</w:t>
      </w:r>
    </w:p>
    <w:p>
      <w:pPr>
        <w:numPr>
          <w:ilvl w:val="0"/>
          <w:numId w:val="1003"/>
        </w:numPr>
        <w:pStyle w:val="Compact"/>
      </w:pPr>
      <w:r>
        <w:rPr>
          <w:bCs/>
          <w:b/>
        </w:rPr>
        <w:t xml:space="preserve">Chilean Seasonal Scheduling:</w:t>
      </w:r>
      <w:r>
        <w:t xml:space="preserve"> </w:t>
      </w:r>
      <w:r>
        <w:t xml:space="preserve">Adjusted appointment windows to accommodate Chile's early dinner culture (8:00 PM-11:00 PM), increasing evening bookings by 34%</w:t>
      </w:r>
    </w:p>
    <w:p>
      <w:pPr>
        <w:numPr>
          <w:ilvl w:val="0"/>
          <w:numId w:val="1003"/>
        </w:numPr>
        <w:pStyle w:val="Compact"/>
      </w:pPr>
      <w:r>
        <w:rPr>
          <w:bCs/>
          <w:b/>
        </w:rPr>
        <w:t xml:space="preserve">Local Fabric Partnerships:</w:t>
      </w:r>
      <w:r>
        <w:t xml:space="preserve"> </w:t>
      </w:r>
      <w:r>
        <w:t xml:space="preserve">Collaborated with Chilean textile manufacturers (e.g., Tela Santiago) for 65% of fabric inventory, reducing lead times by 22 days</w:t>
      </w:r>
    </w:p>
    <w:p>
      <w:pPr>
        <w:numPr>
          <w:ilvl w:val="0"/>
          <w:numId w:val="1003"/>
        </w:numPr>
        <w:pStyle w:val="Compact"/>
      </w:pPr>
      <w:r>
        <w:rPr>
          <w:bCs/>
          <w:b/>
        </w:rPr>
        <w:t xml:space="preserve">Cultural Consultation Protocol:</w:t>
      </w:r>
      <w:r>
        <w:t xml:space="preserve"> </w:t>
      </w:r>
      <w:r>
        <w:t xml:space="preserve">Introduced "Chilean Style Advisors" to help clients navigate formalwear expectations for weddings and business events unique to Chilean social customs</w:t>
      </w:r>
    </w:p>
    <w:p>
      <w:pPr>
        <w:numPr>
          <w:ilvl w:val="0"/>
          <w:numId w:val="1003"/>
        </w:numPr>
        <w:pStyle w:val="Compact"/>
      </w:pPr>
      <w:r>
        <w:rPr>
          <w:bCs/>
          <w:b/>
        </w:rPr>
        <w:t xml:space="preserve">Localized Digital Experience:</w:t>
      </w:r>
      <w:r>
        <w:t xml:space="preserve"> </w:t>
      </w:r>
      <w:r>
        <w:t xml:space="preserve">Launched Spanish/English app with payment integration for Chile's major banking platforms (Banco Estado, Banco Santander)</w:t>
      </w:r>
    </w:p>
    <w:bookmarkEnd w:id="23"/>
    <w:bookmarkStart w:id="24" w:name="challenges-strategic-response"/>
    <w:p>
      <w:pPr>
        <w:pStyle w:val="Heading2"/>
      </w:pPr>
      <w:r>
        <w:t xml:space="preserve">Challenges &amp; Strategic Response</w:t>
      </w:r>
    </w:p>
    <w:p>
      <w:pPr>
        <w:pStyle w:val="FirstParagraph"/>
      </w:pPr>
      <w:r>
        <w:t xml:space="preserve">The Chilean market presented unique challenges including peso devaluation and rising fabric costs. Tailor Chile Santiago mitigated these through:</w:t>
      </w:r>
    </w:p>
    <w:p>
      <w:pPr>
        <w:numPr>
          <w:ilvl w:val="0"/>
          <w:numId w:val="1004"/>
        </w:numPr>
        <w:pStyle w:val="Compact"/>
      </w:pPr>
      <w:r>
        <w:t xml:space="preserve">A strategic 8% price adjustment (below market average) that preserved 94% of customer retention</w:t>
      </w:r>
    </w:p>
    <w:p>
      <w:pPr>
        <w:numPr>
          <w:ilvl w:val="0"/>
          <w:numId w:val="1004"/>
        </w:numPr>
        <w:pStyle w:val="Compact"/>
      </w:pPr>
      <w:r>
        <w:t xml:space="preserve">Implementing "Sustainable Tailoring" program using locally sourced materials, appealing to Santiago's growing eco-conscious segment</w:t>
      </w:r>
    </w:p>
    <w:p>
      <w:pPr>
        <w:numPr>
          <w:ilvl w:val="0"/>
          <w:numId w:val="1004"/>
        </w:numPr>
        <w:pStyle w:val="Compact"/>
      </w:pPr>
      <w:r>
        <w:t xml:space="preserve">Creating a loyalty program offering free alterations for Chilean government employees (a major client segment)</w:t>
      </w:r>
    </w:p>
    <w:bookmarkEnd w:id="24"/>
    <w:bookmarkStart w:id="25" w:name="future-outlook-strategic-focus"/>
    <w:p>
      <w:pPr>
        <w:pStyle w:val="Heading2"/>
      </w:pPr>
      <w:r>
        <w:t xml:space="preserve">Future Outlook &amp; Strategic Focus</w:t>
      </w:r>
    </w:p>
    <w:p>
      <w:pPr>
        <w:pStyle w:val="FirstParagraph"/>
      </w:pPr>
      <w:r>
        <w:t xml:space="preserve">The Q3 performance positions Tailor Chile Santiago for continued leadership in Santiago's premium tailoring market. Our 2024 strategy focuses on:</w:t>
      </w:r>
    </w:p>
    <w:p>
      <w:pPr>
        <w:numPr>
          <w:ilvl w:val="0"/>
          <w:numId w:val="1005"/>
        </w:numPr>
        <w:pStyle w:val="Compact"/>
      </w:pPr>
      <w:r>
        <w:rPr>
          <w:bCs/>
          <w:b/>
        </w:rPr>
        <w:t xml:space="preserve">Expanding the "Tailor Chile" Brand Identity:</w:t>
      </w:r>
      <w:r>
        <w:t xml:space="preserve"> </w:t>
      </w:r>
      <w:r>
        <w:t xml:space="preserve">Developing exclusive collections celebrating Chilean cultural motifs (e.g., "Andean Heritage Line") for global recognition</w:t>
      </w:r>
    </w:p>
    <w:p>
      <w:pPr>
        <w:numPr>
          <w:ilvl w:val="0"/>
          <w:numId w:val="1005"/>
        </w:numPr>
        <w:pStyle w:val="Compact"/>
      </w:pPr>
      <w:r>
        <w:rPr>
          <w:bCs/>
          <w:b/>
        </w:rPr>
        <w:t xml:space="preserve">Santiago Market Penetration:</w:t>
      </w:r>
      <w:r>
        <w:t xml:space="preserve"> </w:t>
      </w:r>
      <w:r>
        <w:t xml:space="preserve">Opening a second boutique in Las Condes by Q2 2024 to serve the city's wealthiest residential zone</w:t>
      </w:r>
    </w:p>
    <w:p>
      <w:pPr>
        <w:numPr>
          <w:ilvl w:val="0"/>
          <w:numId w:val="1005"/>
        </w:numPr>
        <w:pStyle w:val="Compact"/>
      </w:pPr>
      <w:r>
        <w:rPr>
          <w:bCs/>
          <w:b/>
        </w:rPr>
        <w:t xml:space="preserve">Digital Transformation:</w:t>
      </w:r>
      <w:r>
        <w:t xml:space="preserve"> </w:t>
      </w:r>
      <w:r>
        <w:t xml:space="preserve">Launching virtual fitting technology tailored to Chilean internet infrastructure needs</w:t>
      </w:r>
    </w:p>
    <w:p>
      <w:pPr>
        <w:numPr>
          <w:ilvl w:val="0"/>
          <w:numId w:val="1005"/>
        </w:numPr>
        <w:pStyle w:val="Compact"/>
      </w:pPr>
      <w:r>
        <w:rPr>
          <w:bCs/>
          <w:b/>
        </w:rPr>
        <w:t xml:space="preserve">Tailor Education Programs:</w:t>
      </w:r>
      <w:r>
        <w:t xml:space="preserve"> </w:t>
      </w:r>
      <w:r>
        <w:t xml:space="preserve">Partnering with Santiago fashion schools (e.g., Universidad de Chile) for next-generation tailoring talent development</w:t>
      </w:r>
    </w:p>
    <w:bookmarkEnd w:id="25"/>
    <w:bookmarkStart w:id="27" w:name="conclusion"/>
    <w:p>
      <w:pPr>
        <w:pStyle w:val="Heading2"/>
      </w:pPr>
      <w:r>
        <w:t xml:space="preserve">Conclusion</w:t>
      </w:r>
    </w:p>
    <w:p>
      <w:pPr>
        <w:pStyle w:val="FirstParagraph"/>
      </w:pPr>
      <w:r>
        <w:t xml:space="preserve">The Q3 2023 Sales Report confirms that Tailor Chile Santiago has not only mastered the local market but is redefining premium tailoring expectations within Chile. By maintaining strict adherence to traditional craftsmanship while innovating for Santiago's unique cultural and economic context, Tailor has achieved what few international brands have: deep local integration without compromising global standards. The 18.7% revenue growth isn't merely a number – it represents 2,800 satisfied clients who chose Tailor as their preferred custom tailoring partner in Chile's most competitive city.</w:t>
      </w:r>
    </w:p>
    <w:p>
      <w:pPr>
        <w:pStyle w:val="BodyText"/>
      </w:pPr>
      <w:r>
        <w:t xml:space="preserve">As Santiago continues to evolve as a global business hub with increasing demand for distinctive formal wear, Tailor Chile Santiago is positioned to capture even greater market share through continued investment in local talent, culturally resonant product development, and the unwavering commitment to excellence that defines our brand. This Sales Report serves as both a testament to our current success and a roadmap for sustained leadership in Chile's premium tailoring landscape.</w:t>
      </w:r>
    </w:p>
    <w:bookmarkStart w:id="26" w:name="Xb9368e354789cd55bb6a5783c574d3543ace120"/>
    <w:p>
      <w:pPr>
        <w:pStyle w:val="Heading3"/>
      </w:pPr>
      <w:r>
        <w:t xml:space="preserve">Appendix: Key Performance Indicators (Q3 2023 vs Q3 2022)</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w:t>
      </w:r>
    </w:p>
    <w:p>
      <w:pPr>
        <w:pStyle w:val="BodyText"/>
      </w:pPr>
      <w:r>
        <w:t xml:space="preserve">1,420,500</w:t>
      </w:r>
    </w:p>
    <w:p>
      <w:pPr>
        <w:pStyle w:val="BodyText"/>
      </w:pPr>
      <w:r>
        <w:t xml:space="preserve">1,231,850</w:t>
      </w:r>
    </w:p>
    <w:p>
      <w:pPr>
        <w:pStyle w:val="BodyText"/>
      </w:pPr>
      <w:r>
        <w:t xml:space="preserve">+15.3%</w:t>
      </w:r>
    </w:p>
    <w:p>
      <w:pPr>
        <w:pStyle w:val="BodyText"/>
      </w:pPr>
      <w:r>
        <w:t xml:space="preserve">Average Transaction Value</w:t>
      </w:r>
    </w:p>
    <w:p>
      <w:pPr>
        <w:pStyle w:val="BodyText"/>
      </w:pPr>
      <w:r>
        <w:t xml:space="preserve">$847</w:t>
      </w:r>
    </w:p>
    <w:p>
      <w:pPr>
        <w:pStyle w:val="BodyText"/>
      </w:pPr>
      <w:r>
        <w:t xml:space="preserve">&lt;</w:t>
      </w:r>
    </w:p>
    <w:p>
      <w:pPr>
        <w:pStyle w:val="BodyText"/>
      </w:pPr>
      <w:r>
        <w:t xml:space="preserve">$769</w:t>
      </w:r>
    </w:p>
    <w:p>
      <w:pPr>
        <w:pStyle w:val="BodyText"/>
      </w:pPr>
      <w:r>
        <w:t xml:space="preserve">+10.2%</w:t>
      </w:r>
    </w:p>
    <w:p>
      <w:pPr>
        <w:pStyle w:val="BodyText"/>
      </w:pPr>
      <w:r>
        <w:t xml:space="preserve">Customer Retention Rate</w:t>
      </w:r>
    </w:p>
    <w:p>
      <w:pPr>
        <w:pStyle w:val="BodyText"/>
      </w:pPr>
      <w:r>
        <w:t xml:space="preserve">89.3%</w:t>
      </w:r>
    </w:p>
    <w:p>
      <w:pPr>
        <w:pStyle w:val="BodyText"/>
      </w:pPr>
      <w:r>
        <w:t xml:space="preserve">82.6%</w:t>
      </w:r>
    </w:p>
    <w:p>
      <w:pPr>
        <w:pStyle w:val="BodyText"/>
      </w:pPr>
      <w:r>
        <w:t xml:space="preserve">+6.7 pts</w:t>
      </w:r>
    </w:p>
    <w:p>
      <w:pPr>
        <w:pStyle w:val="BodyText"/>
      </w:pPr>
      <w:r>
        <w:t xml:space="preserve">New Client Acquisition</w:t>
      </w:r>
    </w:p>
    <w:p>
      <w:pPr>
        <w:pStyle w:val="BodyText"/>
      </w:pPr>
      <w:r>
        <w:t xml:space="preserve">1,450</w:t>
      </w:r>
    </w:p>
    <w:p>
      <w:pPr>
        <w:pStyle w:val="BodyText"/>
      </w:pPr>
      <w:r>
        <w:t xml:space="preserve">1,205</w:t>
      </w:r>
    </w:p>
    <w:p>
      <w:pPr>
        <w:pStyle w:val="BodyText"/>
      </w:pPr>
      <w:r>
        <w:t xml:space="preserve">+20.3%</w:t>
      </w:r>
    </w:p>
    <w:p>
      <w:pPr>
        <w:pStyle w:val="BodyText"/>
      </w:pPr>
      <w:r>
        <w:rPr>
          <w:bCs/>
          <w:b/>
        </w:rPr>
        <w:t xml:space="preserve">Note:</w:t>
      </w:r>
      <w:r>
        <w:t xml:space="preserve"> </w:t>
      </w:r>
      <w:r>
        <w:t xml:space="preserve">All data reflects operations at Tailor Chile Santiago's flagship location in Santiago. "Tailor" refers exclusively to the company's premium bespoke tailoring service within Chile, not general garment alteration services.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Chile Santiago</dc:title>
  <dc:creator/>
  <dc:language>en</dc:language>
  <cp:keywords/>
  <dcterms:created xsi:type="dcterms:W3CDTF">2026-07-21T11:05:00Z</dcterms:created>
  <dcterms:modified xsi:type="dcterms:W3CDTF">2026-07-21T11:05:00Z</dcterms:modified>
</cp:coreProperties>
</file>

<file path=docProps/custom.xml><?xml version="1.0" encoding="utf-8"?>
<Properties xmlns="http://schemas.openxmlformats.org/officeDocument/2006/custom-properties" xmlns:vt="http://schemas.openxmlformats.org/officeDocument/2006/docPropsVTypes"/>
</file>