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78959960628231327a78ce6f68feda116eb6b"/>
    <w:p>
      <w:pPr>
        <w:pStyle w:val="Heading1"/>
      </w:pPr>
      <w:r>
        <w:t xml:space="preserve">Comprehensive Sales Report: Tailor Business Performance in DR Congo Kinshasa - Q3 2023</w:t>
      </w:r>
    </w:p>
    <w:bookmarkStart w:id="20" w:name="executive-summary"/>
    <w:p>
      <w:pPr>
        <w:pStyle w:val="Heading2"/>
      </w:pPr>
      <w:r>
        <w:t xml:space="preserve">Executive Summary</w:t>
      </w:r>
    </w:p>
    <w:p>
      <w:pPr>
        <w:pStyle w:val="FirstParagraph"/>
      </w:pPr>
      <w:r>
        <w:t xml:space="preserve">This Sales Report provides an in-depth analysis of our tailor business operations within the vibrant market ecosystem of DR Congo Kinshasa. As one of the most prominent tailor establishments serving the urban population since 2018, we've navigated unique opportunities and challenges specific to this dynamic African capital. The report details Q3 2023 sales performance, market positioning, customer engagement strategies, and forward-looking initiatives tailored specifically for Kinshasa's commercial landscape. Our focus remains unwavering on delivering exceptional bespoke tailoring services that resonate with local cultural preferences while maintaining international quality standards within DR Congo Kinshasa's economic context.</w:t>
      </w:r>
    </w:p>
    <w:bookmarkEnd w:id="20"/>
    <w:bookmarkStart w:id="21" w:name="Xebb888fdab8f960c34c864c1c87c97eb3d44510"/>
    <w:p>
      <w:pPr>
        <w:pStyle w:val="Heading2"/>
      </w:pPr>
      <w:r>
        <w:t xml:space="preserve">Current Sales Performance: Q3 2023 Overview</w:t>
      </w:r>
    </w:p>
    <w:p>
      <w:pPr>
        <w:pStyle w:val="FirstParagraph"/>
      </w:pPr>
      <w:r>
        <w:t xml:space="preserve">Our tailor business in DR Congo Kinshasa achieved remarkable growth during the third quarter, recording a 38% year-over-year increase in sales revenue. Total revenue reached $147,500 USD, significantly outperforming regional averages. This success stems from our strategic adaptation to Kinshasa's market demands where custom tailoring represents over 72% of all apparel purchases for formal occasions among middle and upper-income demographics.</w:t>
      </w:r>
    </w:p>
    <w:p>
      <w:pPr>
        <w:pStyle w:val="BodyText"/>
      </w:pPr>
      <w:r>
        <w:t xml:space="preserve">Key performance indicators reveal exceptional growth across multiple service lines: Bespoke suits (45% revenue share) grew by 42%, traditional Congolese attire (like the "Kanzu" and "Lungi") increased by 37%, and corporate uniform orders rose 51%. Notably, our mobile tailor service—deployed in high-traffic neighborhoods like Gombe, N'Djili, and Masina—generated 28% of total sales through doorstep consultations. This localized approach addresses Kinshasa's unique urban mobility challenges where customers often struggle to visit fixed storefronts.</w:t>
      </w:r>
    </w:p>
    <w:bookmarkEnd w:id="21"/>
    <w:bookmarkStart w:id="22" w:name="Xbf6c38837563cb10715be76ff0733b7885cadbd"/>
    <w:p>
      <w:pPr>
        <w:pStyle w:val="Heading2"/>
      </w:pPr>
      <w:r>
        <w:t xml:space="preserve">Market Analysis: Tailoring Dynamics in DR Congo Kinshasa</w:t>
      </w:r>
    </w:p>
    <w:p>
      <w:pPr>
        <w:pStyle w:val="FirstParagraph"/>
      </w:pPr>
      <w:r>
        <w:t xml:space="preserve">DR Congo Kinshasa presents a fascinating tailor market characterized by cultural richness and economic fluidity. The city's population of 18 million creates immense demand for personalized apparel, particularly during festive seasons (Easter, Independence Day) when tailoring sales spike by up to 60%. Our Sales Report identifies three critical market segments:</w:t>
      </w:r>
    </w:p>
    <w:p>
      <w:pPr>
        <w:numPr>
          <w:ilvl w:val="0"/>
          <w:numId w:val="1001"/>
        </w:numPr>
        <w:pStyle w:val="Compact"/>
      </w:pPr>
      <w:r>
        <w:rPr>
          <w:bCs/>
          <w:b/>
        </w:rPr>
        <w:t xml:space="preserve">Corporate Sector:</w:t>
      </w:r>
      <w:r>
        <w:t xml:space="preserve"> </w:t>
      </w:r>
      <w:r>
        <w:t xml:space="preserve">Major employers like Société Générale de Financement (SGF) and state-owned enterprises now contract us for employee uniforms, driving consistent B2B revenue streams.</w:t>
      </w:r>
    </w:p>
    <w:p>
      <w:pPr>
        <w:numPr>
          <w:ilvl w:val="0"/>
          <w:numId w:val="1001"/>
        </w:numPr>
        <w:pStyle w:val="Compact"/>
      </w:pPr>
      <w:r>
        <w:rPr>
          <w:bCs/>
          <w:b/>
        </w:rPr>
        <w:t xml:space="preserve">Cultural Celebrations:</w:t>
      </w:r>
      <w:r>
        <w:t xml:space="preserve"> </w:t>
      </w:r>
      <w:r>
        <w:t xml:space="preserve">Traditional ceremonies require specialized attire where our skilled tailors excel. Over 65% of Kinshasa's population participates in cultural events monthly, creating steady demand cycles.</w:t>
      </w:r>
    </w:p>
    <w:p>
      <w:pPr>
        <w:numPr>
          <w:ilvl w:val="0"/>
          <w:numId w:val="1001"/>
        </w:numPr>
        <w:pStyle w:val="Compact"/>
      </w:pPr>
      <w:r>
        <w:rPr>
          <w:bCs/>
          <w:b/>
        </w:rPr>
        <w:t xml:space="preserve">Urban Youth Market:</w:t>
      </w:r>
      <w:r>
        <w:t xml:space="preserve"> </w:t>
      </w:r>
      <w:r>
        <w:t xml:space="preserve">A rapidly growing demographic seeking modernized traditional styles (e.g., "Kanzu" with contemporary cuts) represents our fastest-growing segment at 22% YoY growth.</w:t>
      </w:r>
    </w:p>
    <w:p>
      <w:pPr>
        <w:pStyle w:val="FirstParagraph"/>
      </w:pPr>
      <w:r>
        <w:t xml:space="preserve">Price sensitivity remains a key factor in DR Congo Kinshasa. While luxury tailoring exists, our strategic focus on value-based pricing—offering premium fabrics at 15-20% below international competitors—has driven market share gains. Our average order value of $125 USD reflects this balanced approach, appealing to Kinshasa's middle-income professionals who prioritize quality without excessive cost.</w:t>
      </w:r>
    </w:p>
    <w:bookmarkEnd w:id="22"/>
    <w:bookmarkStart w:id="23" w:name="X68bdf3fa5e0450b751f837215b3c72328f29801"/>
    <w:p>
      <w:pPr>
        <w:pStyle w:val="Heading2"/>
      </w:pPr>
      <w:r>
        <w:t xml:space="preserve">Strategic Adaptations for Kinshasa Market</w:t>
      </w:r>
    </w:p>
    <w:p>
      <w:pPr>
        <w:pStyle w:val="FirstParagraph"/>
      </w:pPr>
      <w:r>
        <w:t xml:space="preserve">Our tailor business has implemented location-specific strategies that directly respond to DR Congo Kinshasa's operational environment. We've established 3 strategically positioned tailoring hubs within the city, each designed for neighborhood-specific demand patterns:</w:t>
      </w:r>
    </w:p>
    <w:p>
      <w:pPr>
        <w:numPr>
          <w:ilvl w:val="0"/>
          <w:numId w:val="1002"/>
        </w:numPr>
        <w:pStyle w:val="Compact"/>
      </w:pPr>
      <w:r>
        <w:rPr>
          <w:bCs/>
          <w:b/>
        </w:rPr>
        <w:t xml:space="preserve">Gombe Hub:</w:t>
      </w:r>
      <w:r>
        <w:t xml:space="preserve"> </w:t>
      </w:r>
      <w:r>
        <w:t xml:space="preserve">Focus on high-end corporate clients near business districts</w:t>
      </w:r>
    </w:p>
    <w:p>
      <w:pPr>
        <w:numPr>
          <w:ilvl w:val="0"/>
          <w:numId w:val="1002"/>
        </w:numPr>
        <w:pStyle w:val="Compact"/>
      </w:pPr>
      <w:r>
        <w:rPr>
          <w:bCs/>
          <w:b/>
        </w:rPr>
        <w:t xml:space="preserve">N'Djili Hub:</w:t>
      </w:r>
      <w:r>
        <w:t xml:space="preserve"> </w:t>
      </w:r>
      <w:r>
        <w:t xml:space="preserve">Specializes in traditional attire for cultural events</w:t>
      </w:r>
    </w:p>
    <w:p>
      <w:pPr>
        <w:numPr>
          <w:ilvl w:val="0"/>
          <w:numId w:val="1002"/>
        </w:numPr>
        <w:pStyle w:val="Compact"/>
      </w:pPr>
      <w:r>
        <w:rPr>
          <w:bCs/>
          <w:b/>
        </w:rPr>
        <w:t xml:space="preserve">Masina Hub:</w:t>
      </w:r>
      <w:r>
        <w:t xml:space="preserve"> </w:t>
      </w:r>
      <w:r>
        <w:t xml:space="preserve">Mobile service focus for underserved residential areas</w:t>
      </w:r>
    </w:p>
    <w:p>
      <w:pPr>
        <w:pStyle w:val="FirstParagraph"/>
      </w:pPr>
      <w:r>
        <w:t xml:space="preserve">Additionally, we've integrated local production workflows to overcome DR Congo Kinshasa's import dependency challenges. Partnering with Congolese textile cooperatives in Kalemie and Lubumbashi ensures 85% of fabric sourcing is domestic, reducing costs by 30% while supporting community development—a key differentiator for our tailor brand in Kinshasa.</w:t>
      </w:r>
    </w:p>
    <w:bookmarkEnd w:id="23"/>
    <w:bookmarkStart w:id="24" w:name="X0c9ac6348b76ad5e3d0c3156c078be6d1027cbb"/>
    <w:p>
      <w:pPr>
        <w:pStyle w:val="Heading2"/>
      </w:pPr>
      <w:r>
        <w:t xml:space="preserve">Challenges &amp; Opportunities in DR Congo Kinshasa</w:t>
      </w:r>
    </w:p>
    <w:p>
      <w:pPr>
        <w:pStyle w:val="FirstParagraph"/>
      </w:pPr>
      <w:r>
        <w:t xml:space="preserve">While the market potential is immense, our Sales Report identifies critical challenges requiring continuous attention. Currency volatility (FCFA/USD fluctuations) impacts material costs, and logistical constraints during rainy seasons disrupt supply chains. To mitigate these, we've implemented a dynamic pricing model tied to currency exchange rates and established seasonal inventory buffers.</w:t>
      </w:r>
    </w:p>
    <w:p>
      <w:pPr>
        <w:pStyle w:val="BodyText"/>
      </w:pPr>
      <w:r>
        <w:t xml:space="preserve">Conversely, significant opportunities exist in digital transformation. Kinshasa's growing smartphone penetration (62% in urban areas) enables us to launch our first mobile app for virtual fittings—currently piloted with 15% of our client base. This innovation directly addresses Kinshasa's need for convenient services while positioning our tailor business as forward-thinking within the DR Congo market landscape. Furthermore, we're developing partnerships with Kinshasa-based fashion schools to establish a dedicated tailoring training program, addressing skills shortages while building brand loyalty among future stylists.</w:t>
      </w:r>
    </w:p>
    <w:bookmarkEnd w:id="24"/>
    <w:bookmarkStart w:id="26" w:name="conclusion-strategic-roadmap"/>
    <w:p>
      <w:pPr>
        <w:pStyle w:val="Heading2"/>
      </w:pPr>
      <w:r>
        <w:t xml:space="preserve">Conclusion &amp; Strategic Roadmap</w:t>
      </w:r>
    </w:p>
    <w:p>
      <w:pPr>
        <w:pStyle w:val="FirstParagraph"/>
      </w:pPr>
      <w:r>
        <w:t xml:space="preserve">This Sales Report underscores our tailor business as a resilient and adaptive force within DR Congo Kinshasa's commercial environment. Our Q3 performance demonstrates that culturally attuned tailoring services can achieve sustainable growth even in complex economic conditions. We remain committed to deepening our community integration through initiatives like free tailoring workshops for women's cooperatives in Kinshasa neighborhoods.</w:t>
      </w:r>
    </w:p>
    <w:p>
      <w:pPr>
        <w:pStyle w:val="BodyText"/>
      </w:pPr>
      <w:r>
        <w:t xml:space="preserve">For Q4 2023 and beyond, our strategic priorities include: (1) Expanding mobile tailor services across all 5 urban districts of Kinshasa, (2) Launching a dedicated "Kinshasa Heritage Collection" featuring locally woven fabrics, and (3) Developing a loyalty program exclusively for Kinshasa-based businesses. These initiatives will further cement our position as the leading tailor service provider in DR Congo's capital city.</w:t>
      </w:r>
    </w:p>
    <w:p>
      <w:pPr>
        <w:pStyle w:val="BodyText"/>
      </w:pPr>
      <w:r>
        <w:t xml:space="preserve">Ultimately, this Sales Report confirms that by respecting Kinshasa's cultural fabric while innovating within its economic realities, our tailor business continues to thrive. We remain confident that our localized approach—centered on authentic tailoring excellence for DR Congo Kinshasa—will drive consistent growth in the years to come. The future of tailoring in DR Congo is not merely about garments; it's about craftsmanship, community, and cultural pride—and our business is positioned at the heart of this movement.</w:t>
      </w:r>
    </w:p>
    <w:bookmarkStart w:id="25" w:name="X83226807394f8193bc481ecc8bd60406e175d8b"/>
    <w:p>
      <w:pPr>
        <w:pStyle w:val="Heading3"/>
      </w:pPr>
      <w:r>
        <w:t xml:space="preserve">Prepared by: Kinshasa Tailor Operations Team</w:t>
      </w:r>
    </w:p>
    <w:p>
      <w:pPr>
        <w:pStyle w:val="FirstParagraph"/>
      </w:pPr>
      <w:r>
        <w:t xml:space="preserve">Date: October 26, 2023 | Sales Report for DR Congo Kinshasa | Tailor Business Performance Analysis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Operations in DR Congo Kinshasa</dc:title>
  <dc:creator/>
  <dc:language>en</dc:language>
  <cp:keywords/>
  <dcterms:created xsi:type="dcterms:W3CDTF">2026-07-19T06:10:28Z</dcterms:created>
  <dcterms:modified xsi:type="dcterms:W3CDTF">2026-07-19T06:10:28Z</dcterms:modified>
</cp:coreProperties>
</file>

<file path=docProps/custom.xml><?xml version="1.0" encoding="utf-8"?>
<Properties xmlns="http://schemas.openxmlformats.org/officeDocument/2006/custom-properties" xmlns:vt="http://schemas.openxmlformats.org/officeDocument/2006/docPropsVTypes"/>
</file>