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Tailor</w:t>
      </w:r>
      <w:r>
        <w:t xml:space="preserve"> </w:t>
      </w:r>
      <w:r>
        <w:t xml:space="preserve">Business</w:t>
      </w:r>
      <w:r>
        <w:t xml:space="preserve"> </w:t>
      </w:r>
      <w:r>
        <w:t xml:space="preserve">Performance</w:t>
      </w:r>
      <w:r>
        <w:t xml:space="preserve"> </w:t>
      </w:r>
      <w:r>
        <w:t xml:space="preserve">in</w:t>
      </w:r>
      <w:r>
        <w:t xml:space="preserve"> </w:t>
      </w:r>
      <w:r>
        <w:t xml:space="preserve">Egypt</w:t>
      </w:r>
      <w:r>
        <w:t xml:space="preserve"> </w:t>
      </w:r>
      <w:r>
        <w:t xml:space="preserve">Cairo</w:t>
      </w:r>
    </w:p>
    <w:bookmarkStart w:id="30" w:name="Xe4a0ed0eae1e36bb033ac14beb61e376d53b3fc"/>
    <w:p>
      <w:pPr>
        <w:pStyle w:val="Heading1"/>
      </w:pPr>
      <w:r>
        <w:t xml:space="preserve">Q3 2023 Sales Report: Tailor Business Performance Analysis in Egypt Cairo</w:t>
      </w:r>
    </w:p>
    <w:bookmarkStart w:id="20" w:name="executive-summary"/>
    <w:p>
      <w:pPr>
        <w:pStyle w:val="Heading2"/>
      </w:pPr>
      <w:r>
        <w:t xml:space="preserve">Executive Summary</w:t>
      </w:r>
    </w:p>
    <w:p>
      <w:pPr>
        <w:pStyle w:val="FirstParagraph"/>
      </w:pPr>
      <w:r>
        <w:t xml:space="preserve">This comprehensive Sales Report details the performance of our premium tailor business operating across key districts of Egypt Cairo during the third quarter of 2023. As a leading bespoke tailoring establishment serving Cairo's elite and middle-class clientele, we have achieved remarkable growth in both traditional and modern garment segments. The report analyzes sales patterns, customer preferences, market positioning, and strategic opportunities specific to the unique Egyptian fashion landscape. With over 15 years of experience in the Cairo tailor industry, our business has established itself as a benchmark for quality craftsmanship and cultural sensitivity in Egypt's dynamic textile market.</w:t>
      </w:r>
    </w:p>
    <w:bookmarkEnd w:id="20"/>
    <w:bookmarkStart w:id="21" w:name="Xc2dd82b26c62b3578569ad3a00b8ead35b9a241"/>
    <w:p>
      <w:pPr>
        <w:pStyle w:val="Heading2"/>
      </w:pPr>
      <w:r>
        <w:t xml:space="preserve">Sales Performance Overview: Egypt Cairo Market Context</w:t>
      </w:r>
    </w:p>
    <w:p>
      <w:pPr>
        <w:pStyle w:val="FirstParagraph"/>
      </w:pPr>
      <w:r>
        <w:t xml:space="preserve">Our Q3 2023 sales in Egypt Cairo demonstrate a 18.7% year-over-year growth, significantly outperforming the national average for retail tailoring services (5.3%). This success is directly attributable to our strategic focus on both traditional Egyptian attire and contemporary Western silhouettes tailored specifically for Cairo's climate and cultural norms. The Egypt Cairo market remains highly competitive with over 400 tailoring establishments in Greater Cairo, but our specialized approach has secured a 12% market share in the premium segment (priced above EGP 5,000 per garment).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YoY Change</w:t>
            </w:r>
          </w:p>
        </w:tc>
      </w:tr>
      <w:tr>
        <w:tc>
          <w:tcPr/>
          <w:p>
            <w:pPr>
              <w:pStyle w:val="Compact"/>
              <w:jc w:val="left"/>
            </w:pPr>
            <w:r>
              <w:t xml:space="preserve">Total Revenue (EGP)</w:t>
            </w:r>
          </w:p>
        </w:tc>
        <w:tc>
          <w:tcPr/>
          <w:p>
            <w:pPr>
              <w:pStyle w:val="Compact"/>
              <w:jc w:val="left"/>
            </w:pPr>
            <w:r>
              <w:t xml:space="preserve">1,845,000</w:t>
            </w:r>
          </w:p>
        </w:tc>
        <w:tc>
          <w:tcPr/>
          <w:p>
            <w:pPr>
              <w:pStyle w:val="Compact"/>
              <w:jc w:val="left"/>
            </w:pPr>
            <w:r>
              <w:t xml:space="preserve">1,554,300</w:t>
            </w:r>
          </w:p>
        </w:tc>
        <w:tc>
          <w:tcPr/>
          <w:p>
            <w:pPr>
              <w:pStyle w:val="Compact"/>
              <w:jc w:val="left"/>
            </w:pPr>
            <w:r>
              <w:t xml:space="preserve">+18.7%</w:t>
            </w:r>
          </w:p>
        </w:tc>
      </w:tr>
      <w:tr>
        <w:tc>
          <w:tcPr/>
          <w:p>
            <w:pPr>
              <w:pStyle w:val="Compact"/>
              <w:jc w:val="left"/>
            </w:pPr>
            <w:r>
              <w:t xml:space="preserve">Average Order Value</w:t>
            </w:r>
          </w:p>
        </w:tc>
        <w:tc>
          <w:tcPr/>
          <w:p>
            <w:pPr>
              <w:pStyle w:val="Compact"/>
              <w:jc w:val="left"/>
            </w:pPr>
            <w:r>
              <w:t xml:space="preserve">EGP 2,189</w:t>
            </w:r>
          </w:p>
        </w:tc>
        <w:tc>
          <w:tcPr/>
          <w:p>
            <w:pPr>
              <w:pStyle w:val="Compact"/>
              <w:jc w:val="left"/>
            </w:pPr>
            <w:r>
              <w:t xml:space="preserve">EGP 2,056</w:t>
            </w:r>
          </w:p>
        </w:tc>
        <w:tc>
          <w:tcPr/>
          <w:p>
            <w:pPr>
              <w:pStyle w:val="Compact"/>
              <w:jc w:val="left"/>
            </w:pPr>
            <w:r>
              <w:t xml:space="preserve">+6.5%</w:t>
            </w:r>
          </w:p>
        </w:tc>
      </w:tr>
      <w:tr>
        <w:tc>
          <w:tcPr/>
          <w:p>
            <w:pPr>
              <w:pStyle w:val="Compact"/>
              <w:jc w:val="left"/>
            </w:pPr>
            <w:r>
              <w:t xml:space="preserve">New Customers Acquired</w:t>
            </w:r>
          </w:p>
        </w:tc>
        <w:tc>
          <w:tcPr/>
          <w:p>
            <w:pPr>
              <w:pStyle w:val="Compact"/>
              <w:jc w:val="left"/>
            </w:pPr>
            <w:r>
              <w:t xml:space="preserve">147</w:t>
            </w:r>
          </w:p>
        </w:tc>
        <w:tc>
          <w:tcPr/>
          <w:p>
            <w:pPr>
              <w:pStyle w:val="Compact"/>
              <w:jc w:val="left"/>
            </w:pPr>
            <w:r>
              <w:t xml:space="preserve">98</w:t>
            </w:r>
          </w:p>
        </w:tc>
        <w:tc>
          <w:tcPr/>
          <w:p>
            <w:pPr>
              <w:pStyle w:val="Compact"/>
              <w:jc w:val="left"/>
            </w:pPr>
            <w:r>
              <w:t xml:space="preserve">+49.0%</w:t>
            </w:r>
          </w:p>
        </w:tc>
      </w:tr>
    </w:tbl>
    <w:p>
      <w:pPr>
        <w:pStyle w:val="BodyText"/>
      </w:pPr>
      <w:r>
        <w:rPr>
          <w:bCs/>
          <w:b/>
        </w:rPr>
        <w:t xml:space="preserve">Notable Achievement:</w:t>
      </w:r>
      <w:r>
        <w:t xml:space="preserve"> </w:t>
      </w:r>
      <w:r>
        <w:t xml:space="preserve">Our signature "Cairo Classic" collection (featuring lightweight linen suits and embroidered galabiyas) generated 32% of total revenue, reflecting the strong demand for culturally resonant tailoring solutions in Egypt Cairo. This product line now represents our most profitable segment with a 48% gross margin.</w:t>
      </w:r>
    </w:p>
    <w:bookmarkEnd w:id="21"/>
    <w:bookmarkStart w:id="24" w:name="Xaef44ba4c49eb10c6ca13a1d33871b6c05aad88"/>
    <w:p>
      <w:pPr>
        <w:pStyle w:val="Heading2"/>
      </w:pPr>
      <w:r>
        <w:t xml:space="preserve">Product Performance Analysis: Tailor Specialization</w:t>
      </w:r>
    </w:p>
    <w:bookmarkStart w:id="22" w:name="traditional-attire-dominance"/>
    <w:p>
      <w:pPr>
        <w:pStyle w:val="Heading3"/>
      </w:pPr>
      <w:r>
        <w:t xml:space="preserve">Traditional Attire Dominance</w:t>
      </w:r>
    </w:p>
    <w:p>
      <w:pPr>
        <w:pStyle w:val="FirstParagraph"/>
      </w:pPr>
      <w:r>
        <w:t xml:space="preserve">In Egypt Cairo, traditional garments remain the backbone of our tailor business. The Q3 sales data shows galabiyas (68% of traditional sales) and formal kanduras (27%) continue to drive revenue, with demand spiking during Ramadan and Eid holidays. Our custom-made Egyptian-style galabiyas featuring hand-embroidered details have achieved 45% repeat customer rates – a testament to our quality craftsmanship in the Cairo tailor market.</w:t>
      </w:r>
    </w:p>
    <w:bookmarkEnd w:id="22"/>
    <w:bookmarkStart w:id="23" w:name="modern-western-wear-growth"/>
    <w:p>
      <w:pPr>
        <w:pStyle w:val="Heading3"/>
      </w:pPr>
      <w:r>
        <w:t xml:space="preserve">Modern Western Wear Growth</w:t>
      </w:r>
    </w:p>
    <w:p>
      <w:pPr>
        <w:pStyle w:val="FirstParagraph"/>
      </w:pPr>
      <w:r>
        <w:t xml:space="preserve">Our contemporary suit and dress segment grew by 26.3% YoY, particularly in Nasr City and Maadi districts. The demand for "Cairo-friendly" tailored suits (using moisture-wicking fabrics for our hot climate) represents a strategic differentiator from competitors. Notably, 62% of these sales came from corporate clients – including major banks like QNB Al Ahli and Egyptian Airlines – who require uniforms meeting both professional standards and local cultural preferences.</w:t>
      </w:r>
    </w:p>
    <w:p>
      <w:pPr>
        <w:pStyle w:val="BodyText"/>
      </w:pPr>
      <w:r>
        <w:rPr>
          <w:bCs/>
          <w:b/>
        </w:rPr>
        <w:t xml:space="preserve">Cairo-Specific Insight:</w:t>
      </w:r>
      <w:r>
        <w:t xml:space="preserve"> </w:t>
      </w:r>
      <w:r>
        <w:t xml:space="preserve">We've observed a significant shift in customer preferences toward "hybrid" garments. For example, 38% of new suit orders now include subtle Egyptian embroidery on lapels or cuffs – a fusion trend that resonates strongly with our Egypt Cairo clientele seeking cultural identity in modern fashion.</w:t>
      </w:r>
    </w:p>
    <w:bookmarkEnd w:id="23"/>
    <w:bookmarkEnd w:id="24"/>
    <w:bookmarkStart w:id="25" w:name="Xea23e135a5d2890a4348f30a3a5f66ab278e89a"/>
    <w:p>
      <w:pPr>
        <w:pStyle w:val="Heading2"/>
      </w:pPr>
      <w:r>
        <w:t xml:space="preserve">Customer Insights: The Cairo Tailor Market</w:t>
      </w:r>
    </w:p>
    <w:p>
      <w:pPr>
        <w:pStyle w:val="FirstParagraph"/>
      </w:pPr>
      <w:r>
        <w:t xml:space="preserve">Our customer analytics reveal distinct patterns in Egypt Cairo:</w:t>
      </w:r>
    </w:p>
    <w:p>
      <w:pPr>
        <w:numPr>
          <w:ilvl w:val="0"/>
          <w:numId w:val="1001"/>
        </w:numPr>
        <w:pStyle w:val="Compact"/>
      </w:pPr>
      <w:r>
        <w:rPr>
          <w:bCs/>
          <w:b/>
        </w:rPr>
        <w:t xml:space="preserve">Demographics:</w:t>
      </w:r>
      <w:r>
        <w:t xml:space="preserve"> </w:t>
      </w:r>
      <w:r>
        <w:t xml:space="preserve">Primary customers (72%) are aged 30-55, with 68% being female. Our most valuable segment consists of working professionals in finance, healthcare and government sectors – all based in Cairo.</w:t>
      </w:r>
    </w:p>
    <w:p>
      <w:pPr>
        <w:numPr>
          <w:ilvl w:val="0"/>
          <w:numId w:val="1001"/>
        </w:numPr>
        <w:pStyle w:val="Compact"/>
      </w:pPr>
      <w:r>
        <w:rPr>
          <w:bCs/>
          <w:b/>
        </w:rPr>
        <w:t xml:space="preserve">Service Preferences:</w:t>
      </w:r>
      <w:r>
        <w:t xml:space="preserve"> </w:t>
      </w:r>
      <w:r>
        <w:t xml:space="preserve">89% of customers prefer the traditional "three-measurements" process (initial fitting + two adjustments) rather than digital consultations, reflecting Cairo's preference for personalized service in tailor businesses.</w:t>
      </w:r>
    </w:p>
    <w:p>
      <w:pPr>
        <w:numPr>
          <w:ilvl w:val="0"/>
          <w:numId w:val="1001"/>
        </w:numPr>
        <w:pStyle w:val="Compact"/>
      </w:pPr>
      <w:r>
        <w:rPr>
          <w:bCs/>
          <w:b/>
        </w:rPr>
        <w:t xml:space="preserve">Satisfaction Drivers:</w:t>
      </w:r>
      <w:r>
        <w:t xml:space="preserve"> </w:t>
      </w:r>
      <w:r>
        <w:t xml:space="preserve">Customer feedback consistently highlights "cultural understanding" as our key differentiator. Comments like "They know how to make a galabia that doesn't cling in summer heat" and "The embroidery pattern matches my grandmother's style" demonstrate deep market insight.</w:t>
      </w:r>
    </w:p>
    <w:p>
      <w:pPr>
        <w:pStyle w:val="FirstParagraph"/>
      </w:pPr>
      <w:r>
        <w:rPr>
          <w:bCs/>
          <w:b/>
        </w:rPr>
        <w:t xml:space="preserve">Strategic Observation:</w:t>
      </w:r>
      <w:r>
        <w:t xml:space="preserve"> </w:t>
      </w:r>
      <w:r>
        <w:t xml:space="preserve">Our loyalty program (introduced Q2 2023) has boosted customer retention by 34% in Egypt Cairo, with members spending 3.7x more annually than new customers. This is particularly significant given the high acquisition costs for tailor businesses in competitive urban markets like Cairo.</w:t>
      </w:r>
    </w:p>
    <w:bookmarkEnd w:id="25"/>
    <w:bookmarkStart w:id="28" w:name="X29316c8774e3b34576a5a3cdcec908c10f3fb89"/>
    <w:p>
      <w:pPr>
        <w:pStyle w:val="Heading2"/>
      </w:pPr>
      <w:r>
        <w:t xml:space="preserve">Market Challenges &amp; Opportunities: Tailoring for Egypt Cairo</w:t>
      </w:r>
    </w:p>
    <w:bookmarkStart w:id="26" w:name="key-challenges"/>
    <w:p>
      <w:pPr>
        <w:pStyle w:val="Heading3"/>
      </w:pPr>
      <w:r>
        <w:t xml:space="preserve">Key Challenges</w:t>
      </w:r>
    </w:p>
    <w:p>
      <w:pPr>
        <w:numPr>
          <w:ilvl w:val="0"/>
          <w:numId w:val="1002"/>
        </w:numPr>
        <w:pStyle w:val="Compact"/>
      </w:pPr>
      <w:r>
        <w:rPr>
          <w:bCs/>
          <w:b/>
        </w:rPr>
        <w:t xml:space="preserve">Raw Material Costs:</w:t>
      </w:r>
      <w:r>
        <w:t xml:space="preserve"> </w:t>
      </w:r>
      <w:r>
        <w:t xml:space="preserve">Import restrictions on premium fabrics have increased our costs by 22% YoY, impacting profit margins despite higher pricing power.</w:t>
      </w:r>
    </w:p>
    <w:p>
      <w:pPr>
        <w:numPr>
          <w:ilvl w:val="0"/>
          <w:numId w:val="1002"/>
        </w:numPr>
        <w:pStyle w:val="Compact"/>
      </w:pPr>
      <w:r>
        <w:rPr>
          <w:bCs/>
          <w:b/>
        </w:rPr>
        <w:t xml:space="preserve">Competition:</w:t>
      </w:r>
      <w:r>
        <w:t xml:space="preserve"> </w:t>
      </w:r>
      <w:r>
        <w:t xml:space="preserve">Informal tailoring "shacks" in districts like El-Matareya offer cheaper alternatives (40-60% below our prices), capturing budget-conscious segments.</w:t>
      </w:r>
    </w:p>
    <w:bookmarkEnd w:id="26"/>
    <w:bookmarkStart w:id="27" w:name="strategic-opportunities"/>
    <w:p>
      <w:pPr>
        <w:pStyle w:val="Heading3"/>
      </w:pPr>
      <w:r>
        <w:t xml:space="preserve">Strategic Opportunities</w:t>
      </w:r>
    </w:p>
    <w:p>
      <w:pPr>
        <w:numPr>
          <w:ilvl w:val="0"/>
          <w:numId w:val="1003"/>
        </w:numPr>
        <w:pStyle w:val="Compact"/>
      </w:pPr>
      <w:r>
        <w:rPr>
          <w:bCs/>
          <w:b/>
        </w:rPr>
        <w:t xml:space="preserve">Wedding Season Expansion:</w:t>
      </w:r>
      <w:r>
        <w:t xml:space="preserve"> </w:t>
      </w:r>
      <w:r>
        <w:t xml:space="preserve">With Egypt's peak wedding season (Oct-Dec), we're launching a "Cairo Wedding Collection" featuring custom-made attire for both traditional and modern ceremonies.</w:t>
      </w:r>
    </w:p>
    <w:p>
      <w:pPr>
        <w:numPr>
          <w:ilvl w:val="0"/>
          <w:numId w:val="1003"/>
        </w:numPr>
        <w:pStyle w:val="Compact"/>
      </w:pPr>
      <w:r>
        <w:rPr>
          <w:bCs/>
          <w:b/>
        </w:rPr>
        <w:t xml:space="preserve">Digital Integration:</w:t>
      </w:r>
      <w:r>
        <w:t xml:space="preserve"> </w:t>
      </w:r>
      <w:r>
        <w:t xml:space="preserve">Piloting a virtual fitting app tailored for Cairo's diverse body types – addressing the #1 customer complaint about online tailoring services.</w:t>
      </w:r>
    </w:p>
    <w:p>
      <w:pPr>
        <w:numPr>
          <w:ilvl w:val="0"/>
          <w:numId w:val="1003"/>
        </w:numPr>
        <w:pStyle w:val="Compact"/>
      </w:pPr>
      <w:r>
        <w:rPr>
          <w:bCs/>
          <w:b/>
        </w:rPr>
        <w:t xml:space="preserve">Government Partnerships:</w:t>
      </w:r>
      <w:r>
        <w:t xml:space="preserve"> </w:t>
      </w:r>
      <w:r>
        <w:t xml:space="preserve">Securing contracts with ministries for official uniforms (e.g., Egypt Ministry of Tourism) could provide stable revenue streams in the government sector.</w:t>
      </w:r>
    </w:p>
    <w:bookmarkEnd w:id="27"/>
    <w:bookmarkEnd w:id="28"/>
    <w:bookmarkStart w:id="29" w:name="conclusion-strategic-recommendations"/>
    <w:p>
      <w:pPr>
        <w:pStyle w:val="Heading2"/>
      </w:pPr>
      <w:r>
        <w:t xml:space="preserve">Conclusion &amp; Strategic Recommendations</w:t>
      </w:r>
    </w:p>
    <w:p>
      <w:pPr>
        <w:pStyle w:val="FirstParagraph"/>
      </w:pPr>
      <w:r>
        <w:t xml:space="preserve">This Sales Report confirms that our tailor business in Egypt Cairo has established sustainable growth through culturally intelligent craftsmanship and premium service delivery. The Q3 performance demonstrates that understanding Cairo's unique fashion ecosystem – where tradition meets modernity – is the key to success. As we move into 2024, we recommend prioritizing three strategic initiatives:</w:t>
      </w:r>
    </w:p>
    <w:p>
      <w:pPr>
        <w:numPr>
          <w:ilvl w:val="0"/>
          <w:numId w:val="1004"/>
        </w:numPr>
        <w:pStyle w:val="Compact"/>
      </w:pPr>
      <w:r>
        <w:rPr>
          <w:bCs/>
          <w:b/>
        </w:rPr>
        <w:t xml:space="preserve">Local Fabric Sourcing:</w:t>
      </w:r>
      <w:r>
        <w:t xml:space="preserve"> </w:t>
      </w:r>
      <w:r>
        <w:t xml:space="preserve">Partner with Egyptian textile manufacturers to reduce import dependency and support local industry (aligning with Egypt's "Made in Egypt" initiative).</w:t>
      </w:r>
    </w:p>
    <w:p>
      <w:pPr>
        <w:numPr>
          <w:ilvl w:val="0"/>
          <w:numId w:val="1004"/>
        </w:numPr>
        <w:pStyle w:val="Compact"/>
      </w:pPr>
      <w:r>
        <w:rPr>
          <w:bCs/>
          <w:b/>
        </w:rPr>
        <w:t xml:space="preserve">Community Engagement:</w:t>
      </w:r>
      <w:r>
        <w:t xml:space="preserve"> </w:t>
      </w:r>
      <w:r>
        <w:t xml:space="preserve">Host free tailor workshops in Cairo neighborhoods (e.g., Shubra El Khema) to build brand awareness and identify emerging trends.</w:t>
      </w:r>
    </w:p>
    <w:p>
      <w:pPr>
        <w:numPr>
          <w:ilvl w:val="0"/>
          <w:numId w:val="1004"/>
        </w:numPr>
        <w:pStyle w:val="Compact"/>
      </w:pPr>
      <w:r>
        <w:rPr>
          <w:bCs/>
          <w:b/>
        </w:rPr>
        <w:t xml:space="preserve">Premium Service Tier:</w:t>
      </w:r>
      <w:r>
        <w:t xml:space="preserve"> </w:t>
      </w:r>
      <w:r>
        <w:t xml:space="preserve">Launch an "Egypt Cairo Heritage" package featuring handcrafted pieces using traditional techniques passed down through generations of local tailors.</w:t>
      </w:r>
    </w:p>
    <w:p>
      <w:pPr>
        <w:pStyle w:val="FirstParagraph"/>
      </w:pPr>
      <w:r>
        <w:t xml:space="preserve">With Egypt's apparel market projected to grow at 7.2% annually through 2025, our tailor business is positioned for continued success in Cairo by doubling down on cultural authenticity while embracing modern service innovation. This Sales Report serves as a blueprint for maintaining our leadership in the Egyptian tailoring industry where craftsmanship meets community.</w:t>
      </w:r>
    </w:p>
    <w:bookmarkEnd w:id="29"/>
    <w:p>
      <w:pPr>
        <w:pStyle w:val="BodyText"/>
      </w:pPr>
      <w:r>
        <w:t xml:space="preserve">Prepared by Cairo Tailoring Solutions | Sales &amp; Strategy Department | October 2023</w:t>
      </w:r>
    </w:p>
    <w:p>
      <w:pPr>
        <w:pStyle w:val="BodyText"/>
      </w:pPr>
      <w:r>
        <w:t xml:space="preserve">Confidential – For Internal Use Only</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Tailor Business Performance in Egypt Cairo</dc:title>
  <dc:creator/>
  <dc:language>en</dc:language>
  <cp:keywords/>
  <dcterms:created xsi:type="dcterms:W3CDTF">2026-07-21T09:10:05Z</dcterms:created>
  <dcterms:modified xsi:type="dcterms:W3CDTF">2026-07-21T09:10:05Z</dcterms:modified>
</cp:coreProperties>
</file>

<file path=docProps/custom.xml><?xml version="1.0" encoding="utf-8"?>
<Properties xmlns="http://schemas.openxmlformats.org/officeDocument/2006/custom-properties" xmlns:vt="http://schemas.openxmlformats.org/officeDocument/2006/docPropsVTypes"/>
</file>