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Tokyo</w:t>
      </w:r>
      <w:r>
        <w:t xml:space="preserve"> </w:t>
      </w:r>
      <w:r>
        <w:t xml:space="preserve">Elegance</w:t>
      </w:r>
      <w:r>
        <w:t xml:space="preserve"> </w:t>
      </w:r>
      <w:r>
        <w:t xml:space="preserve">Tailors</w:t>
      </w:r>
      <w:r>
        <w:t xml:space="preserve"> </w:t>
      </w:r>
      <w:r>
        <w:t xml:space="preserve">-</w:t>
      </w:r>
      <w:r>
        <w:t xml:space="preserve"> </w:t>
      </w:r>
      <w:r>
        <w:t xml:space="preserve">Sales</w:t>
      </w:r>
      <w:r>
        <w:t xml:space="preserve"> </w:t>
      </w:r>
      <w:r>
        <w:t xml:space="preserve">Report</w:t>
      </w:r>
      <w:r>
        <w:t xml:space="preserve"> </w:t>
      </w:r>
      <w:r>
        <w:t xml:space="preserve">2023</w:t>
      </w:r>
    </w:p>
    <w:bookmarkStart w:id="27" w:name="Xd70be31a191187ee6ed9eb30e1511825ce93e69"/>
    <w:p>
      <w:pPr>
        <w:pStyle w:val="Heading1"/>
      </w:pPr>
      <w:r>
        <w:t xml:space="preserve">Annual Sales Report: Tokyo Elegance Tailors - Japan Tokyo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Brief:</w:t>
      </w:r>
      <w:r>
        <w:t xml:space="preserve"> </w:t>
      </w:r>
      <w:r>
        <w:t xml:space="preserve">Comprehensive analysis of sales performance for Tokyo Elegance Tailors across Japan Tokyo market during FY 2023.</w:t>
      </w:r>
    </w:p>
    <w:bookmarkStart w:id="20" w:name="i.-executive-summary"/>
    <w:p>
      <w:pPr>
        <w:pStyle w:val="Heading2"/>
      </w:pPr>
      <w:r>
        <w:t xml:space="preserve">I. Executive Summary</w:t>
      </w:r>
    </w:p>
    <w:p>
      <w:pPr>
        <w:pStyle w:val="FirstParagraph"/>
      </w:pPr>
      <w:r>
        <w:t xml:space="preserve">This Sales Report details the exceptional growth trajectory of Tokyo Elegance Tailors, positioning our premium tailor service as a cornerstone of luxury menswear in Japan Tokyo. Despite global economic headwinds, our tailored offerings achieved a 24% year-over-year sales increase, surpassing all market benchmarks. The report underscores how our commitment to Japanese craftsmanship combined with modern tailoring innovation has resonated deeply within Tokyo's discerning clientele. As the premier tailor establishment in Japan Tokyo, we've strengthened our market leadership while expanding customer acquisition by 31% through strategic localization of services.</w:t>
      </w:r>
    </w:p>
    <w:bookmarkEnd w:id="20"/>
    <w:bookmarkStart w:id="21" w:name="ii.-sales-performance-highlights"/>
    <w:p>
      <w:pPr>
        <w:pStyle w:val="Heading2"/>
      </w:pPr>
      <w:r>
        <w:t xml:space="preserve">II. Sales Performance Highlights</w:t>
      </w:r>
    </w:p>
    <w:p>
      <w:pPr>
        <w:pStyle w:val="FirstParagraph"/>
      </w:pPr>
      <w:r>
        <w:t xml:space="preserve">Our FY 2023 sales revenue reached ¥187.5 million (up from ¥151.3 million in 2022), driven primarily by three core segments:</w:t>
      </w:r>
    </w:p>
    <w:p>
      <w:pPr>
        <w:numPr>
          <w:ilvl w:val="0"/>
          <w:numId w:val="1001"/>
        </w:numPr>
        <w:pStyle w:val="Compact"/>
      </w:pPr>
      <w:r>
        <w:rPr>
          <w:bCs/>
          <w:b/>
        </w:rPr>
        <w:t xml:space="preserve">Premium Western Suits:</w:t>
      </w:r>
      <w:r>
        <w:t xml:space="preserve"> </w:t>
      </w:r>
      <w:r>
        <w:t xml:space="preserve">Accounted for 64% of total sales (¥120.1 million). Tokyo's corporate elite demand bespoke tailoring that merges Italian fabrics with Japanese precision, a specialty we've perfected.</w:t>
      </w:r>
    </w:p>
    <w:p>
      <w:pPr>
        <w:numPr>
          <w:ilvl w:val="0"/>
          <w:numId w:val="1001"/>
        </w:numPr>
        <w:pStyle w:val="Compact"/>
      </w:pPr>
      <w:r>
        <w:rPr>
          <w:bCs/>
          <w:b/>
        </w:rPr>
        <w:t xml:space="preserve">Kimono &amp; Traditional Attire:</w:t>
      </w:r>
      <w:r>
        <w:t xml:space="preserve"> </w:t>
      </w:r>
      <w:r>
        <w:t xml:space="preserve">Generated ¥38.7 million (25% growth), fueled by renewed interest in cultural heritage among younger Tokyo professionals for weddings and ceremonies.</w:t>
      </w:r>
    </w:p>
    <w:p>
      <w:pPr>
        <w:numPr>
          <w:ilvl w:val="0"/>
          <w:numId w:val="1001"/>
        </w:numPr>
        <w:pStyle w:val="Compact"/>
      </w:pPr>
      <w:r>
        <w:rPr>
          <w:bCs/>
          <w:b/>
        </w:rPr>
        <w:t xml:space="preserve">Women's Custom Wear:</w:t>
      </w:r>
      <w:r>
        <w:t xml:space="preserve"> </w:t>
      </w:r>
      <w:r>
        <w:t xml:space="preserve">Surged 42% to ¥28.7 million, responding to Japan Tokyo's growing market of professional women seeking high-end tailored business attire.</w:t>
      </w:r>
    </w:p>
    <w:p>
      <w:pPr>
        <w:pStyle w:val="FirstParagraph"/>
      </w:pPr>
      <w:r>
        <w:t xml:space="preserve">The average order value increased by 19% to ¥158,000 per customer, reflecting premiumization of our offerings. Notably, 68% of new clients were introduced through Tokyo-based corporate partnerships – a testament to our strategic positioning as the preferred tailor for Japan's business leadership.</w:t>
      </w:r>
    </w:p>
    <w:bookmarkEnd w:id="21"/>
    <w:bookmarkStart w:id="22" w:name="X262dd6ce81dce5d97e312b892f02ed86b78d35a"/>
    <w:p>
      <w:pPr>
        <w:pStyle w:val="Heading2"/>
      </w:pPr>
      <w:r>
        <w:t xml:space="preserve">III. Market Analysis: Why Tailoring Thrives in Japan Tokyo</w:t>
      </w:r>
    </w:p>
    <w:p>
      <w:pPr>
        <w:pStyle w:val="FirstParagraph"/>
      </w:pPr>
      <w:r>
        <w:t xml:space="preserve">Japan Tokyo presents an unparalleled environment for high-end tailoring due to three key factors:</w:t>
      </w:r>
    </w:p>
    <w:p>
      <w:pPr>
        <w:numPr>
          <w:ilvl w:val="0"/>
          <w:numId w:val="1002"/>
        </w:numPr>
        <w:pStyle w:val="Compact"/>
      </w:pPr>
      <w:r>
        <w:rPr>
          <w:bCs/>
          <w:b/>
        </w:rPr>
        <w:t xml:space="preserve">Cultural Significance:</w:t>
      </w:r>
      <w:r>
        <w:t xml:space="preserve"> </w:t>
      </w:r>
      <w:r>
        <w:t xml:space="preserve">In Japan, a perfectly tailored suit isn't merely clothing – it's a symbol of status and respect. The Japanese business culture places extraordinary emphasis on appearance during negotiations, making our tailor services indispensable for Tokyo executives.</w:t>
      </w:r>
    </w:p>
    <w:p>
      <w:pPr>
        <w:numPr>
          <w:ilvl w:val="0"/>
          <w:numId w:val="1002"/>
        </w:numPr>
        <w:pStyle w:val="Compact"/>
      </w:pPr>
      <w:r>
        <w:rPr>
          <w:bCs/>
          <w:b/>
        </w:rPr>
        <w:t xml:space="preserve">Quality Expectations:</w:t>
      </w:r>
      <w:r>
        <w:t xml:space="preserve"> </w:t>
      </w:r>
      <w:r>
        <w:t xml:space="preserve">Tokyo consumers demand perfection in construction and fit that aligns with Japan's "monozukuri" (craftsmanship) ethos. Our 12-step bespoke process – featuring hand-finished lapels and custom lining – meets these exacting standards.</w:t>
      </w:r>
    </w:p>
    <w:p>
      <w:pPr>
        <w:numPr>
          <w:ilvl w:val="0"/>
          <w:numId w:val="1002"/>
        </w:numPr>
        <w:pStyle w:val="Compact"/>
      </w:pPr>
      <w:r>
        <w:rPr>
          <w:bCs/>
          <w:b/>
        </w:rPr>
        <w:t xml:space="preserve">Urban Density:</w:t>
      </w:r>
      <w:r>
        <w:t xml:space="preserve"> </w:t>
      </w:r>
      <w:r>
        <w:t xml:space="preserve">Tokyo's concentration of high-net-worth individuals (470,000+ households with over ¥5 million annual income) creates a dense, ready market for luxury tailoring services unlike any other global city.</w:t>
      </w:r>
    </w:p>
    <w:p>
      <w:pPr>
        <w:pStyle w:val="FirstParagraph"/>
      </w:pPr>
      <w:r>
        <w:t xml:space="preserve">Market research confirms that 83% of Japan Tokyo business professionals consider bespoke tailoring essential for career advancement – a statistic our Sales Report directly supports through client retention data (92% repeat rate).</w:t>
      </w:r>
    </w:p>
    <w:bookmarkEnd w:id="22"/>
    <w:bookmarkStart w:id="23" w:name="Xfeb2933a1567419a5a3582271472738117cc887"/>
    <w:p>
      <w:pPr>
        <w:pStyle w:val="Heading2"/>
      </w:pPr>
      <w:r>
        <w:t xml:space="preserve">IV. Customer Insights &amp; Service Differentiation</w:t>
      </w:r>
    </w:p>
    <w:p>
      <w:pPr>
        <w:pStyle w:val="FirstParagraph"/>
      </w:pPr>
      <w:r>
        <w:t xml:space="preserve">The success of this Sales Report hinges on our understanding of Tokyo's unique customer profile. We've implemented three service innovations that set us apart as the preferred tailor in Japan Tokyo:</w:t>
      </w:r>
    </w:p>
    <w:p>
      <w:pPr>
        <w:numPr>
          <w:ilvl w:val="0"/>
          <w:numId w:val="1003"/>
        </w:numPr>
        <w:pStyle w:val="Compact"/>
      </w:pPr>
      <w:r>
        <w:rPr>
          <w:bCs/>
          <w:b/>
        </w:rPr>
        <w:t xml:space="preserve">Hybrid Digital Experience:</w:t>
      </w:r>
      <w:r>
        <w:t xml:space="preserve"> </w:t>
      </w:r>
      <w:r>
        <w:t xml:space="preserve">Our "Virtual Fit Studio" app allows Tokyo clients to book consultations via smartphone, reducing wait times while maintaining Japanese hospitality standards. 78% of new customers cited this digital convenience as their primary reason for choosing us.</w:t>
      </w:r>
    </w:p>
    <w:p>
      <w:pPr>
        <w:numPr>
          <w:ilvl w:val="0"/>
          <w:numId w:val="1003"/>
        </w:numPr>
        <w:pStyle w:val="Compact"/>
      </w:pPr>
      <w:r>
        <w:rPr>
          <w:bCs/>
          <w:b/>
        </w:rPr>
        <w:t xml:space="preserve">Cultural Sensitivity Training:</w:t>
      </w:r>
      <w:r>
        <w:t xml:space="preserve"> </w:t>
      </w:r>
      <w:r>
        <w:t xml:space="preserve">All tailors undergo rigorous training in Japanese business etiquette – from bowing protocols to understanding "wa" (harmony) in client interactions. This cultural nuance is unmatched by international competitors.</w:t>
      </w:r>
    </w:p>
    <w:p>
      <w:pPr>
        <w:numPr>
          <w:ilvl w:val="0"/>
          <w:numId w:val="1003"/>
        </w:numPr>
        <w:pStyle w:val="Compact"/>
      </w:pPr>
      <w:r>
        <w:rPr>
          <w:bCs/>
          <w:b/>
        </w:rPr>
        <w:t xml:space="preserve">Seasonal Customization:</w:t>
      </w:r>
      <w:r>
        <w:t xml:space="preserve"> </w:t>
      </w:r>
      <w:r>
        <w:t xml:space="preserve">We developed Tokyo-specific collections like "Summers of Silk" (lightweight silk blends for humid months) and "Winter Elegance" (insulated wool for Tokyo's chilly winters), directly responding to local climate needs.</w:t>
      </w:r>
    </w:p>
    <w:p>
      <w:pPr>
        <w:pStyle w:val="FirstParagraph"/>
      </w:pPr>
      <w:r>
        <w:t xml:space="preserve">Clients specifically praised our ability to understand nuanced Japanese aesthetics – one corporate client noted: "Your tailor didn't just measure me; he understood how I wear a suit in a Tokyo boardroom." This insight, captured through our 2023 customer satisfaction survey (96% positive rating), is central to our Sales Report narrative.</w:t>
      </w:r>
    </w:p>
    <w:bookmarkEnd w:id="23"/>
    <w:bookmarkStart w:id="24" w:name="v.-challenges-strategic-opportunities"/>
    <w:p>
      <w:pPr>
        <w:pStyle w:val="Heading2"/>
      </w:pPr>
      <w:r>
        <w:t xml:space="preserve">V. Challenges &amp; Strategic Opportunities</w:t>
      </w:r>
    </w:p>
    <w:p>
      <w:pPr>
        <w:pStyle w:val="FirstParagraph"/>
      </w:pPr>
      <w:r>
        <w:t xml:space="preserve">While the outlook remains strong, this Sales Report identifies two key challenges requiring immediate action:</w:t>
      </w:r>
    </w:p>
    <w:p>
      <w:pPr>
        <w:numPr>
          <w:ilvl w:val="0"/>
          <w:numId w:val="1004"/>
        </w:numPr>
        <w:pStyle w:val="Compact"/>
      </w:pPr>
      <w:r>
        <w:rPr>
          <w:bCs/>
          <w:b/>
        </w:rPr>
        <w:t xml:space="preserve">Skilled Labor Shortage:</w:t>
      </w:r>
      <w:r>
        <w:t xml:space="preserve"> </w:t>
      </w:r>
      <w:r>
        <w:t xml:space="preserve">Japan faces a critical shortage of traditional tailors. We've launched an apprenticeship program with Tokyo's prestigious Nihon University of Arts to cultivate future talent – essential for sustaining our tailor business in Japan Tokyo.</w:t>
      </w:r>
    </w:p>
    <w:p>
      <w:pPr>
        <w:numPr>
          <w:ilvl w:val="0"/>
          <w:numId w:val="1004"/>
        </w:numPr>
        <w:pStyle w:val="Compact"/>
      </w:pPr>
      <w:r>
        <w:rPr>
          <w:bCs/>
          <w:b/>
        </w:rPr>
        <w:t xml:space="preserve">Competition from Overseas Brands:</w:t>
      </w:r>
      <w:r>
        <w:t xml:space="preserve"> </w:t>
      </w:r>
      <w:r>
        <w:t xml:space="preserve">Luxury brands like Hugo Boss and Zegna are expanding Japanese operations. Our counter-strategy focuses on hyper-localization: while they offer standard bespoke, we deliver "Tokyo-ized" tailoring with Japanese fabric selections and fit preferences.</w:t>
      </w:r>
    </w:p>
    <w:p>
      <w:pPr>
        <w:pStyle w:val="FirstParagraph"/>
      </w:pPr>
      <w:r>
        <w:t xml:space="preserve">Opportunities identified include:</w:t>
      </w:r>
    </w:p>
    <w:p>
      <w:pPr>
        <w:numPr>
          <w:ilvl w:val="0"/>
          <w:numId w:val="1005"/>
        </w:numPr>
        <w:pStyle w:val="Compact"/>
      </w:pPr>
      <w:r>
        <w:t xml:space="preserve">Expanding women's service to 35% of our portfolio within 18 months (current market share: 15%)</w:t>
      </w:r>
    </w:p>
    <w:p>
      <w:pPr>
        <w:numPr>
          <w:ilvl w:val="0"/>
          <w:numId w:val="1005"/>
        </w:numPr>
        <w:pStyle w:val="Compact"/>
      </w:pPr>
      <w:r>
        <w:t xml:space="preserve">Partnering with Tokyo-based fashion weeks for exclusive client experiences</w:t>
      </w:r>
    </w:p>
    <w:p>
      <w:pPr>
        <w:numPr>
          <w:ilvl w:val="0"/>
          <w:numId w:val="1005"/>
        </w:numPr>
        <w:pStyle w:val="Compact"/>
      </w:pPr>
      <w:r>
        <w:t xml:space="preserve">Developing "Corporate Tailoring Packages" for Japan Tokyo's top 200 companies</w:t>
      </w:r>
    </w:p>
    <w:bookmarkEnd w:id="24"/>
    <w:bookmarkStart w:id="25" w:name="vi.-conclusion-future-outlook"/>
    <w:p>
      <w:pPr>
        <w:pStyle w:val="Heading2"/>
      </w:pPr>
      <w:r>
        <w:t xml:space="preserve">VI. Conclusion &amp; Future Outlook</w:t>
      </w:r>
    </w:p>
    <w:p>
      <w:pPr>
        <w:pStyle w:val="FirstParagraph"/>
      </w:pPr>
      <w:r>
        <w:t xml:space="preserve">This Sales Report confirms that Tokyo Elegance Tailors has not just survived but thrived as the definitive tailor service in Japan Tokyo. Our success stems from respecting both Japanese tradition and modern business needs – a balance few international tailors achieve. As we enter FY 2024, we project 30% revenue growth through strategic expansion of our women's division and new corporate partnerships.</w:t>
      </w:r>
    </w:p>
    <w:p>
      <w:pPr>
        <w:pStyle w:val="BodyText"/>
      </w:pPr>
      <w:r>
        <w:t xml:space="preserve">For the first time in Japan Tokyo's luxury market, bespoke tailoring has transitioned from being a luxury to a business imperative – and Tokyo Elegance Tailors stands at the forefront of this transformation. Our Sales Report proves that when a tailor deeply understands Japanese culture while delivering exceptional craftsmanship, success isn't just possible; it's inevitable. We remain committed to elevating Japan Tokyo's sartorial standards, one perfectly tailored suit at a time.</w:t>
      </w:r>
    </w:p>
    <w:bookmarkEnd w:id="25"/>
    <w:bookmarkStart w:id="26" w:name="vii.-appendices"/>
    <w:p>
      <w:pPr>
        <w:pStyle w:val="Heading2"/>
      </w:pPr>
      <w:r>
        <w:t xml:space="preserve">VII. Appendices</w:t>
      </w:r>
    </w:p>
    <w:p>
      <w:pPr>
        <w:pStyle w:val="FirstParagraph"/>
      </w:pPr>
      <w:r>
        <w:rPr>
          <w:bCs/>
          <w:b/>
        </w:rPr>
        <w:t xml:space="preserve">Appendix A:</w:t>
      </w:r>
      <w:r>
        <w:t xml:space="preserve"> </w:t>
      </w:r>
      <w:r>
        <w:t xml:space="preserve">Quarterly Sales Breakdown (Q1-Q4 2023)</w:t>
      </w:r>
      <w:r>
        <w:br/>
      </w:r>
      <w:r>
        <w:rPr>
          <w:bCs/>
          <w:b/>
        </w:rPr>
        <w:t xml:space="preserve">Appendix B:</w:t>
      </w:r>
      <w:r>
        <w:t xml:space="preserve"> </w:t>
      </w:r>
      <w:r>
        <w:t xml:space="preserve">Customer Demographic Analysis (Tokyo Metropolitan Region)</w:t>
      </w:r>
      <w:r>
        <w:br/>
      </w:r>
      <w:r>
        <w:rPr>
          <w:bCs/>
          <w:b/>
        </w:rPr>
        <w:t xml:space="preserve">Appendix C:</w:t>
      </w:r>
      <w:r>
        <w:t xml:space="preserve"> </w:t>
      </w:r>
      <w:r>
        <w:t xml:space="preserve">Comparative Market Share Data vs. Competitors in Japan Tokyo</w:t>
      </w:r>
    </w:p>
    <w:p>
      <w:pPr>
        <w:pStyle w:val="BodyText"/>
      </w:pPr>
      <w:r>
        <w:rPr>
          <w:iCs/>
          <w:i/>
        </w:rPr>
        <w:t xml:space="preserve">Tokyo Elegance Tailors: Where Japanese Tradition Meets Global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Tokyo Elegance Tailors - Sales Report 2023</dc:title>
  <dc:creator/>
  <dc:language>en</dc:language>
  <cp:keywords/>
  <dcterms:created xsi:type="dcterms:W3CDTF">2025-12-10T01:48:18Z</dcterms:created>
  <dcterms:modified xsi:type="dcterms:W3CDTF">2025-12-10T01:48:18Z</dcterms:modified>
</cp:coreProperties>
</file>

<file path=docProps/custom.xml><?xml version="1.0" encoding="utf-8"?>
<Properties xmlns="http://schemas.openxmlformats.org/officeDocument/2006/custom-properties" xmlns:vt="http://schemas.openxmlformats.org/officeDocument/2006/docPropsVTypes"/>
</file>