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Kathmandu</w:t>
      </w:r>
      <w:r>
        <w:t xml:space="preserve"> </w:t>
      </w:r>
      <w:r>
        <w:t xml:space="preserve">Stitch</w:t>
      </w:r>
      <w:r>
        <w:t xml:space="preserve"> </w:t>
      </w:r>
      <w:r>
        <w:t xml:space="preserve">Craft</w:t>
      </w:r>
      <w:r>
        <w:t xml:space="preserve"> </w:t>
      </w:r>
      <w:r>
        <w:t xml:space="preserve">Tailor</w:t>
      </w:r>
      <w:r>
        <w:t xml:space="preserve"> </w:t>
      </w:r>
      <w:r>
        <w:t xml:space="preserve">Business</w:t>
      </w:r>
    </w:p>
    <w:bookmarkStart w:id="28" w:name="Xd974d77b61176a22b4917e93255b30410b75698"/>
    <w:p>
      <w:pPr>
        <w:pStyle w:val="Heading1"/>
      </w:pPr>
      <w:r>
        <w:t xml:space="preserve">Quarterly Sales Report: Kathmandu Stitch Craft Tailor Business</w:t>
      </w:r>
    </w:p>
    <w:bookmarkStart w:id="20" w:name="executive-summary"/>
    <w:p>
      <w:pPr>
        <w:pStyle w:val="Heading2"/>
      </w:pPr>
      <w:r>
        <w:t xml:space="preserve">Executive Summary</w:t>
      </w:r>
    </w:p>
    <w:p>
      <w:pPr>
        <w:pStyle w:val="FirstParagraph"/>
      </w:pPr>
      <w:r>
        <w:t xml:space="preserve">This comprehensive Sales Report analyzes the performance of Kathmandu Stitch Craft, a premium tailor business operating in the heart of Nepal Kathmandu. Covering Q3 2023 (July-September), this document details sales trends, market dynamics, customer behavior, and strategic recommendations crucial for sustainable growth in Nepal's competitive textile sector. As Nepal Kathmandu continues to experience cultural renaissance and tourism resurgence, our tailored solutions remain central to both local heritage preservation and modern fashion demands.</w:t>
      </w:r>
    </w:p>
    <w:bookmarkEnd w:id="20"/>
    <w:bookmarkStart w:id="21" w:name="sales-performance-overview"/>
    <w:p>
      <w:pPr>
        <w:pStyle w:val="Heading2"/>
      </w:pPr>
      <w:r>
        <w:t xml:space="preserve">1. Sales Performance Overview</w:t>
      </w:r>
    </w:p>
    <w:p>
      <w:pPr>
        <w:pStyle w:val="FirstParagraph"/>
      </w:pPr>
      <w:r>
        <w:t xml:space="preserve">Kathmandu Stitch Craft achieved remarkable sales growth of 23% compared to Q2 2023, reaching NPR 48.7 million (approximately USD 365,000) in revenue. This significant increase stems from strategic expansion into premium ethnic wear segments and targeted tourism partnerships. The business served approximately 1,850 clients during the quarter – a 19% rise from previous period – with average transaction value increasing by 14% to NPR 26,325 per customer.</w:t>
      </w:r>
    </w:p>
    <w:p>
      <w:pPr>
        <w:pStyle w:val="BodyText"/>
      </w:pPr>
      <w:r>
        <w:t xml:space="preserve">Key product category performance:</w:t>
      </w:r>
    </w:p>
    <w:p>
      <w:pPr>
        <w:numPr>
          <w:ilvl w:val="0"/>
          <w:numId w:val="1001"/>
        </w:numPr>
        <w:pStyle w:val="Compact"/>
      </w:pPr>
      <w:r>
        <w:rPr>
          <w:bCs/>
          <w:b/>
        </w:rPr>
        <w:t xml:space="preserve">Traditional Nepali Attire (Daura Suruwal, Gunyu):</w:t>
      </w:r>
      <w:r>
        <w:t xml:space="preserve"> </w:t>
      </w:r>
      <w:r>
        <w:t xml:space="preserve">Contributed 42% of sales (NPR 20.5M), driven by wedding season and cultural festivals like Indra Jatra.</w:t>
      </w:r>
    </w:p>
    <w:p>
      <w:pPr>
        <w:numPr>
          <w:ilvl w:val="0"/>
          <w:numId w:val="1001"/>
        </w:numPr>
        <w:pStyle w:val="Compact"/>
      </w:pPr>
      <w:r>
        <w:rPr>
          <w:bCs/>
          <w:b/>
        </w:rPr>
        <w:t xml:space="preserve">Modern Western Wear:</w:t>
      </w:r>
      <w:r>
        <w:t xml:space="preserve"> </w:t>
      </w:r>
      <w:r>
        <w:t xml:space="preserve">Grew 31% to NPR 17.6M, with tailored suits for corporate clients at Thamel business hubs gaining traction.</w:t>
      </w:r>
    </w:p>
    <w:p>
      <w:pPr>
        <w:numPr>
          <w:ilvl w:val="0"/>
          <w:numId w:val="1001"/>
        </w:numPr>
        <w:pStyle w:val="Compact"/>
      </w:pPr>
      <w:r>
        <w:rPr>
          <w:bCs/>
          <w:b/>
        </w:rPr>
        <w:t xml:space="preserve">Tourist Customization Services:</w:t>
      </w:r>
      <w:r>
        <w:t xml:space="preserve"> </w:t>
      </w:r>
      <w:r>
        <w:t xml:space="preserve">Surged by 28% (NPR 6.8M) as Nepal Kathmandu welcomed over 150,000 international tourists in Q3.</w:t>
      </w:r>
    </w:p>
    <w:bookmarkEnd w:id="21"/>
    <w:bookmarkStart w:id="22" w:name="X7d8251e3b8f635d0d2c006bcf49f8a914bb2bdb"/>
    <w:p>
      <w:pPr>
        <w:pStyle w:val="Heading2"/>
      </w:pPr>
      <w:r>
        <w:t xml:space="preserve">2. Market Analysis: Tailoring Landscape in Nepal Kathmandu</w:t>
      </w:r>
    </w:p>
    <w:p>
      <w:pPr>
        <w:pStyle w:val="FirstParagraph"/>
      </w:pPr>
      <w:r>
        <w:t xml:space="preserve">The tailor industry in Nepal Kathmandu operates at a unique intersection of tradition and modernity. With 87% of our client base comprising Nepali citizens and 13% international visitors, the market demands dual expertise – preserving cultural authenticity while meeting global standards. Recent data from Nepal Chamber of Commerce shows Kathmandu's tailoring sector grew by 9.2% annually, significantly outpacing national retail averages.</w:t>
      </w:r>
    </w:p>
    <w:p>
      <w:pPr>
        <w:pStyle w:val="BodyText"/>
      </w:pPr>
      <w:r>
        <w:t xml:space="preserve">Our competitive advantage lies in our "Nepal Craft" certification – a locally recognized quality mark ensuring handcrafted authenticity. This differentiates us from mass-produced alternatives in Thamel and Asan markets, where cheaper machine-sewn garments dominate. The 2023 tourism boom (45% increase over 2019) has created unprecedented demand for customized cultural attire, making our tailor business strategically positioned to capitalize on Nepal's cultural renaissance.</w:t>
      </w:r>
    </w:p>
    <w:bookmarkEnd w:id="22"/>
    <w:bookmarkStart w:id="23" w:name="X1e3133ab79dd2c03adf71e92ba9e332f4a9f09d"/>
    <w:p>
      <w:pPr>
        <w:pStyle w:val="Heading2"/>
      </w:pPr>
      <w:r>
        <w:t xml:space="preserve">3. Customer Insights: Who Buys Tailored Apparel in Kathmandu?</w:t>
      </w:r>
    </w:p>
    <w:p>
      <w:pPr>
        <w:pStyle w:val="FirstParagraph"/>
      </w:pPr>
      <w:r>
        <w:t xml:space="preserve">Our customer segmentation reveals compelling patterns:</w:t>
      </w:r>
    </w:p>
    <w:p>
      <w:pPr>
        <w:numPr>
          <w:ilvl w:val="0"/>
          <w:numId w:val="1002"/>
        </w:numPr>
        <w:pStyle w:val="Compact"/>
      </w:pPr>
      <w:r>
        <w:rPr>
          <w:bCs/>
          <w:b/>
        </w:rPr>
        <w:t xml:space="preserve">Local Professionals (45% of clients):</w:t>
      </w:r>
      <w:r>
        <w:t xml:space="preserve"> </w:t>
      </w:r>
      <w:r>
        <w:t xml:space="preserve">Urban Nepalis aged 28-45 prioritizing quality for workplace and family events. They value the 30-day warranty on all garments – a key retention driver.</w:t>
      </w:r>
    </w:p>
    <w:p>
      <w:pPr>
        <w:numPr>
          <w:ilvl w:val="0"/>
          <w:numId w:val="1002"/>
        </w:numPr>
        <w:pStyle w:val="Compact"/>
      </w:pPr>
      <w:r>
        <w:rPr>
          <w:bCs/>
          <w:b/>
        </w:rPr>
        <w:t xml:space="preserve">Tourists (28%):</w:t>
      </w:r>
      <w:r>
        <w:t xml:space="preserve"> </w:t>
      </w:r>
      <w:r>
        <w:t xml:space="preserve">International visitors seeking authentic cultural experiences. Tour operators like Nepal Himalayan Treks now include our tailor services in premium packages, with 76% of tourist clients returning for multiple pieces.</w:t>
      </w:r>
    </w:p>
    <w:p>
      <w:pPr>
        <w:numPr>
          <w:ilvl w:val="0"/>
          <w:numId w:val="1002"/>
        </w:numPr>
        <w:pStyle w:val="Compact"/>
      </w:pPr>
      <w:r>
        <w:rPr>
          <w:bCs/>
          <w:b/>
        </w:rPr>
        <w:t xml:space="preserve">Cultural Institutions (17%):</w:t>
      </w:r>
      <w:r>
        <w:t xml:space="preserve"> </w:t>
      </w:r>
      <w:r>
        <w:t xml:space="preserve">Temples and dance troupes ordering bulk ethnic wear, representing a stable B2B revenue stream.</w:t>
      </w:r>
    </w:p>
    <w:p>
      <w:pPr>
        <w:numPr>
          <w:ilvl w:val="0"/>
          <w:numId w:val="1002"/>
        </w:numPr>
        <w:pStyle w:val="Compact"/>
      </w:pPr>
      <w:r>
        <w:rPr>
          <w:bCs/>
          <w:b/>
        </w:rPr>
        <w:t xml:space="preserve">Wedding Planners (10%):</w:t>
      </w:r>
      <w:r>
        <w:t xml:space="preserve"> </w:t>
      </w:r>
      <w:r>
        <w:t xml:space="preserve">Specializing in custom bridal collections, with 32 weddings secured for Q4 bookings.</w:t>
      </w:r>
    </w:p>
    <w:p>
      <w:pPr>
        <w:pStyle w:val="FirstParagraph"/>
      </w:pPr>
      <w:r>
        <w:t xml:space="preserve">Customer satisfaction scores averaged 4.8/5, with key feedback highlighting: "The tailor's understanding of Nepali fabric textures" and "Seamless blending of tradition and contemporary design." This directly aligns with Nepal Kathmandu's cultural identity preservation movement.</w:t>
      </w:r>
    </w:p>
    <w:bookmarkEnd w:id="23"/>
    <w:bookmarkStart w:id="24" w:name="X96188fe74e72ad4c00ef9ec01d914c1d0ba22f3"/>
    <w:p>
      <w:pPr>
        <w:pStyle w:val="Heading2"/>
      </w:pPr>
      <w:r>
        <w:t xml:space="preserve">4. Challenges Specific to Nepal Kathmandu Tailoring</w:t>
      </w:r>
    </w:p>
    <w:p>
      <w:pPr>
        <w:pStyle w:val="FirstParagraph"/>
      </w:pPr>
      <w:r>
        <w:t xml:space="preserve">Operating a tailor business in Nepal Kathmandu presents unique challenges that impact sales performance:</w:t>
      </w:r>
    </w:p>
    <w:p>
      <w:pPr>
        <w:numPr>
          <w:ilvl w:val="0"/>
          <w:numId w:val="1003"/>
        </w:numPr>
        <w:pStyle w:val="Compact"/>
      </w:pPr>
      <w:r>
        <w:rPr>
          <w:bCs/>
          <w:b/>
        </w:rPr>
        <w:t xml:space="preserve">Raw Material Costs:</w:t>
      </w:r>
      <w:r>
        <w:t xml:space="preserve"> </w:t>
      </w:r>
      <w:r>
        <w:t xml:space="preserve">38% of our expenses increased due to imported cotton (60% of materials) amid Nepal's recent import duty hikes. This pressure necessitated strategic sourcing from local cooperatives in Bhaktapur.</w:t>
      </w:r>
    </w:p>
    <w:p>
      <w:pPr>
        <w:numPr>
          <w:ilvl w:val="0"/>
          <w:numId w:val="1003"/>
        </w:numPr>
        <w:pStyle w:val="Compact"/>
      </w:pPr>
      <w:r>
        <w:rPr>
          <w:bCs/>
          <w:b/>
        </w:rPr>
        <w:t xml:space="preserve">Labor Shortage:</w:t>
      </w:r>
      <w:r>
        <w:t xml:space="preserve"> </w:t>
      </w:r>
      <w:r>
        <w:t xml:space="preserve">Skilled tailors decreased by 15% as younger generations pursue urban employment, requiring us to invest in apprenticeship programs at Kathmandu Technical Campus.</w:t>
      </w:r>
    </w:p>
    <w:p>
      <w:pPr>
        <w:numPr>
          <w:ilvl w:val="0"/>
          <w:numId w:val="1003"/>
        </w:numPr>
        <w:pStyle w:val="Compact"/>
      </w:pPr>
      <w:r>
        <w:rPr>
          <w:bCs/>
          <w:b/>
        </w:rPr>
        <w:t xml:space="preserve">Seasonal Fluctuations:</w:t>
      </w:r>
      <w:r>
        <w:t xml:space="preserve"> </w:t>
      </w:r>
      <w:r>
        <w:t xml:space="preserve">Traditional attire demand peaks during festivals (Nepali New Year, Dashain), creating uneven production cycles. We mitigated this with "off-season" promotions for corporate suits.</w:t>
      </w:r>
    </w:p>
    <w:bookmarkEnd w:id="24"/>
    <w:bookmarkStart w:id="25" w:name="strategic-recommendations"/>
    <w:p>
      <w:pPr>
        <w:pStyle w:val="Heading2"/>
      </w:pPr>
      <w:r>
        <w:t xml:space="preserve">5. Strategic Recommendations</w:t>
      </w:r>
    </w:p>
    <w:p>
      <w:pPr>
        <w:pStyle w:val="FirstParagraph"/>
      </w:pPr>
      <w:r>
        <w:t xml:space="preserve">To sustain growth in Nepal Kathmandu's evolving market, we propose the following:</w:t>
      </w:r>
    </w:p>
    <w:p>
      <w:pPr>
        <w:numPr>
          <w:ilvl w:val="0"/>
          <w:numId w:val="1004"/>
        </w:numPr>
        <w:pStyle w:val="Compact"/>
      </w:pPr>
      <w:r>
        <w:rPr>
          <w:bCs/>
          <w:b/>
        </w:rPr>
        <w:t xml:space="preserve">Expand Heritage Line:</w:t>
      </w:r>
      <w:r>
        <w:t xml:space="preserve"> </w:t>
      </w:r>
      <w:r>
        <w:t xml:space="preserve">Launch "Nepal Textile Archives" collection featuring vintage weaving techniques from different ethnic groups (Newar, Tamang), targeting cultural tourism revenue.</w:t>
      </w:r>
    </w:p>
    <w:p>
      <w:pPr>
        <w:numPr>
          <w:ilvl w:val="0"/>
          <w:numId w:val="1004"/>
        </w:numPr>
        <w:pStyle w:val="Compact"/>
      </w:pPr>
      <w:r>
        <w:rPr>
          <w:bCs/>
          <w:b/>
        </w:rPr>
        <w:t xml:space="preserve">Digital Transformation:</w:t>
      </w:r>
      <w:r>
        <w:t xml:space="preserve"> </w:t>
      </w:r>
      <w:r>
        <w:t xml:space="preserve">Implement WhatsApp-based virtual fitting for international clients, reducing measurement errors that cause 12% of returns in tourist orders.</w:t>
      </w:r>
    </w:p>
    <w:bookmarkEnd w:id="25"/>
    <w:bookmarkStart w:id="26" w:name="future-outlook"/>
    <w:p>
      <w:pPr>
        <w:pStyle w:val="Heading2"/>
      </w:pPr>
      <w:r>
        <w:t xml:space="preserve">6. Future Outlook</w:t>
      </w:r>
    </w:p>
    <w:p>
      <w:pPr>
        <w:pStyle w:val="FirstParagraph"/>
      </w:pPr>
      <w:r>
        <w:t xml:space="preserve">Based on current momentum, Kathmandu Stitch Craft projects 35% annual growth by Q4 2024. This aligns with Nepal's Ministry of Tourism target to attract 1 million international visitors by 2025, creating massive potential for our tailor business. The rise of "cultural tourism" – where travelers seek authentic experiences beyond sightseeing – positions Nepal Kathmandu as a global destination for bespoke traditional wear.</w:t>
      </w:r>
    </w:p>
    <w:p>
      <w:pPr>
        <w:pStyle w:val="BodyText"/>
      </w:pPr>
      <w:r>
        <w:t xml:space="preserve">Crucially, this sales report demonstrates how a specialized tailoring business can thrive while preserving Nepal's cultural heritage. Our success in adapting to Nepal Kathmandu's unique market conditions proves that traditional craftsmanship, when strategically integrated with modern business practices, delivers both commercial viability and cultural significance. As the local economy continues to evolve through tourism-driven growth, our tailor shop remains at the forefront of Nepal's creative economy.</w:t>
      </w:r>
    </w:p>
    <w:bookmarkEnd w:id="26"/>
    <w:bookmarkStart w:id="27" w:name="conclusion"/>
    <w:p>
      <w:pPr>
        <w:pStyle w:val="Heading2"/>
      </w:pPr>
      <w:r>
        <w:t xml:space="preserve">Conclusion</w:t>
      </w:r>
    </w:p>
    <w:p>
      <w:pPr>
        <w:pStyle w:val="FirstParagraph"/>
      </w:pPr>
      <w:r>
        <w:t xml:space="preserve">This Sales Report underscores that Kathmandu Stitch Craft is not merely a tailoring business but a cultural steward operating within Nepal Kathmandu's dynamic economic landscape. The 23% sales growth in Q3 2023 validates our dual focus on heritage preservation and modern market responsiveness. Moving forward, we will deepen our community integration through the "Kathmandu Weavers Alliance" initiative while expanding digital reach to capture Nepal's growing tourism sector.</w:t>
      </w:r>
    </w:p>
    <w:p>
      <w:pPr>
        <w:pStyle w:val="BodyText"/>
      </w:pPr>
      <w:r>
        <w:t xml:space="preserve">As Nepal Kathmandu emerges as a global cultural hub, our tailor business stands ready to serve both local identity and international appreciation of Nepali craftsmanship. This Sales Report confirms that investing in authentic tailoring is not just commercially sound – it's essential for preserving the soul of Nepal's heritage while driving sustainable economic growth in the capital city.</w:t>
      </w:r>
    </w:p>
    <w:p>
      <w:pPr>
        <w:pStyle w:val="BodyText"/>
      </w:pPr>
      <w:r>
        <w:rPr>
          <w:iCs/>
          <w:i/>
        </w:rPr>
        <w:t xml:space="preserve">Prepared by: Kathmandu Stitch Craft Management Team</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Kathmandu Stitch Craft Tailor Business</dc:title>
  <dc:creator/>
  <dc:language>en</dc:language>
  <cp:keywords/>
  <dcterms:created xsi:type="dcterms:W3CDTF">2026-07-23T04:18:08Z</dcterms:created>
  <dcterms:modified xsi:type="dcterms:W3CDTF">2026-07-23T04:18:08Z</dcterms:modified>
</cp:coreProperties>
</file>

<file path=docProps/custom.xml><?xml version="1.0" encoding="utf-8"?>
<Properties xmlns="http://schemas.openxmlformats.org/officeDocument/2006/custom-properties" xmlns:vt="http://schemas.openxmlformats.org/officeDocument/2006/docPropsVTypes"/>
</file>