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Tailors</w:t>
      </w:r>
      <w:r>
        <w:t xml:space="preserve"> </w:t>
      </w:r>
      <w:r>
        <w:t xml:space="preserve">Co.</w:t>
      </w:r>
      <w:r>
        <w:t xml:space="preserve"> </w:t>
      </w:r>
      <w:r>
        <w:t xml:space="preserve">-</w:t>
      </w:r>
      <w:r>
        <w:t xml:space="preserve"> </w:t>
      </w:r>
      <w:r>
        <w:t xml:space="preserve">Sales</w:t>
      </w:r>
      <w:r>
        <w:t xml:space="preserve"> </w:t>
      </w:r>
      <w:r>
        <w:t xml:space="preserve">Report</w:t>
      </w:r>
      <w:r>
        <w:t xml:space="preserve"> </w:t>
      </w:r>
      <w:r>
        <w:t xml:space="preserve">2023</w:t>
      </w:r>
    </w:p>
    <w:bookmarkStart w:id="28" w:name="Xa45ce4125188bed69a814acdb2ad878f2a0973b"/>
    <w:p>
      <w:pPr>
        <w:pStyle w:val="Heading1"/>
      </w:pPr>
      <w:r>
        <w:t xml:space="preserve">Quarterly Sales Report: Wellington Tailors Co.</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Business Location:</w:t>
      </w:r>
      <w:r>
        <w:t xml:space="preserve"> </w:t>
      </w:r>
      <w:r>
        <w:t xml:space="preserve">Wellington, New Zealand</w:t>
      </w:r>
    </w:p>
    <w:bookmarkStart w:id="20" w:name="executive-summary"/>
    <w:p>
      <w:pPr>
        <w:pStyle w:val="Heading2"/>
      </w:pPr>
      <w:r>
        <w:t xml:space="preserve">Executive Summary</w:t>
      </w:r>
    </w:p>
    <w:p>
      <w:pPr>
        <w:pStyle w:val="FirstParagraph"/>
      </w:pPr>
      <w:r>
        <w:t xml:space="preserve">The third quarter of 2023 has proven to be a period of robust growth and strategic expansion for Wellington Tailors Co., solidifying our position as the premier custom tailoring service in New Zealand's capital city. This Sales Report details a 17% year-over-year increase in revenue, driven by heightened demand for bespoke menswear and sustainable tailoring solutions within the Wellington market. With over 120 satisfied clients served across iconic Wellington locations including Thorndon, Lambton Quay, and Te Aro, our business continues to embody the precision and artistry expected from a distinguished New Zealand tailor.</w:t>
      </w:r>
    </w:p>
    <w:bookmarkEnd w:id="20"/>
    <w:bookmarkStart w:id="21" w:name="sales-performance-overview"/>
    <w:p>
      <w:pPr>
        <w:pStyle w:val="Heading2"/>
      </w:pPr>
      <w:r>
        <w:t xml:space="preserve">Sales Performance Overview</w:t>
      </w:r>
    </w:p>
    <w:p>
      <w:pPr>
        <w:pStyle w:val="FirstParagraph"/>
      </w:pPr>
      <w:r>
        <w:t xml:space="preserve">For the quarter ending September 30th, Wellington Tailors Co. achieved total sales of $148,500 NZD, exceeding our target by 12%. This represents a significant increase from Q3 2022 ($126,800 NZD), with particular strength in three key service categories:</w:t>
      </w:r>
    </w:p>
    <w:p>
      <w:pPr>
        <w:numPr>
          <w:ilvl w:val="0"/>
          <w:numId w:val="1001"/>
        </w:numPr>
        <w:pStyle w:val="Compact"/>
      </w:pPr>
      <w:r>
        <w:rPr>
          <w:bCs/>
          <w:b/>
        </w:rPr>
        <w:t xml:space="preserve">Bespoke Suits:</w:t>
      </w:r>
      <w:r>
        <w:t xml:space="preserve"> </w:t>
      </w:r>
      <w:r>
        <w:t xml:space="preserve">$78,950 (53% of total sales) - +21% YoY</w:t>
      </w:r>
    </w:p>
    <w:p>
      <w:pPr>
        <w:numPr>
          <w:ilvl w:val="0"/>
          <w:numId w:val="1001"/>
        </w:numPr>
        <w:pStyle w:val="Compact"/>
      </w:pPr>
      <w:r>
        <w:rPr>
          <w:bCs/>
          <w:b/>
        </w:rPr>
        <w:t xml:space="preserve">Alterations &amp; Repairs:</w:t>
      </w:r>
      <w:r>
        <w:t xml:space="preserve"> </w:t>
      </w:r>
      <w:r>
        <w:t xml:space="preserve">$42,300 (28% of total sales) - +14% YoY</w:t>
      </w:r>
    </w:p>
    <w:p>
      <w:pPr>
        <w:numPr>
          <w:ilvl w:val="0"/>
          <w:numId w:val="1001"/>
        </w:numPr>
        <w:pStyle w:val="Compact"/>
      </w:pPr>
      <w:r>
        <w:rPr>
          <w:bCs/>
          <w:b/>
        </w:rPr>
        <w:t xml:space="preserve">Sustainable Custom Wear:</w:t>
      </w:r>
      <w:r>
        <w:t xml:space="preserve"> </w:t>
      </w:r>
      <w:r>
        <w:t xml:space="preserve">$27,250 (18% of total sales) - +39% YoY</w:t>
      </w:r>
    </w:p>
    <w:p>
      <w:pPr>
        <w:pStyle w:val="FirstParagraph"/>
      </w:pPr>
      <w:r>
        <w:t xml:space="preserve">The growth in sustainable tailoring reflects Wellington's rising eco-conscious consumerism, with 68% of new clients specifically requesting organic fabrics and ethically sourced materials. Notably, our partnership with local Wellington textile supplier "Kaitiaki Textiles" has directly contributed to this trend, offering clients exclusive access to New Zealand-grown wool and Tencel™ fabrics.</w:t>
      </w:r>
    </w:p>
    <w:bookmarkEnd w:id="21"/>
    <w:bookmarkStart w:id="22" w:name="wellington-market-analysis"/>
    <w:p>
      <w:pPr>
        <w:pStyle w:val="Heading2"/>
      </w:pPr>
      <w:r>
        <w:t xml:space="preserve">Wellington Market Analysis</w:t>
      </w:r>
    </w:p>
    <w:p>
      <w:pPr>
        <w:pStyle w:val="FirstParagraph"/>
      </w:pPr>
      <w:r>
        <w:t xml:space="preserve">Wellington's unique economic landscape significantly impacts our sales trajectory. As New Zealand's political and cultural hub, the city attracts professionals seeking high-quality workwear, alongside a growing creative sector that values bespoke fashion. Our location in the heart of Te Aro—a neighborhood with 42% foot traffic from business commuters—positions us perfectly to capture this market.</w:t>
      </w:r>
    </w:p>
    <w:p>
      <w:pPr>
        <w:pStyle w:val="BodyText"/>
      </w:pPr>
      <w:r>
        <w:t xml:space="preserve">Key regional insights influencing sales:</w:t>
      </w:r>
    </w:p>
    <w:p>
      <w:pPr>
        <w:numPr>
          <w:ilvl w:val="0"/>
          <w:numId w:val="1002"/>
        </w:numPr>
        <w:pStyle w:val="Compact"/>
      </w:pPr>
      <w:r>
        <w:rPr>
          <w:bCs/>
          <w:b/>
        </w:rPr>
        <w:t xml:space="preserve">Government Sector Demand:</w:t>
      </w:r>
      <w:r>
        <w:t xml:space="preserve"> </w:t>
      </w:r>
      <w:r>
        <w:t xml:space="preserve">28% of bespoke suit clients work in public service (e.g., Wellington City Council, Ministry of Foreign Affairs), driving consistent quarterly demand for formal wear.</w:t>
      </w:r>
    </w:p>
    <w:p>
      <w:pPr>
        <w:numPr>
          <w:ilvl w:val="0"/>
          <w:numId w:val="1002"/>
        </w:numPr>
        <w:pStyle w:val="Compact"/>
      </w:pPr>
      <w:r>
        <w:rPr>
          <w:bCs/>
          <w:b/>
        </w:rPr>
        <w:t xml:space="preserve">Tourism Synergy:</w:t>
      </w:r>
      <w:r>
        <w:t xml:space="preserve"> </w:t>
      </w:r>
      <w:r>
        <w:t xml:space="preserve">19% of alteration requests come from international visitors needing last-minute outfit adjustments for business meetings or events.</w:t>
      </w:r>
    </w:p>
    <w:p>
      <w:pPr>
        <w:numPr>
          <w:ilvl w:val="0"/>
          <w:numId w:val="1002"/>
        </w:numPr>
        <w:pStyle w:val="Compact"/>
      </w:pPr>
      <w:r>
        <w:rPr>
          <w:bCs/>
          <w:b/>
        </w:rPr>
        <w:t xml:space="preserve">Local Events:</w:t>
      </w:r>
      <w:r>
        <w:t xml:space="preserve"> </w:t>
      </w:r>
      <w:r>
        <w:t xml:space="preserve">The Wellington Winter Festival and Civic Holiday weekend saw a 35% sales spike, with clients purchasing tailored outfits for formal events.</w:t>
      </w:r>
    </w:p>
    <w:bookmarkEnd w:id="22"/>
    <w:bookmarkStart w:id="23" w:name="customer-satisfaction-feedback"/>
    <w:p>
      <w:pPr>
        <w:pStyle w:val="Heading2"/>
      </w:pPr>
      <w:r>
        <w:t xml:space="preserve">Customer Satisfaction &amp; Feedback</w:t>
      </w:r>
    </w:p>
    <w:p>
      <w:pPr>
        <w:pStyle w:val="FirstParagraph"/>
      </w:pPr>
      <w:r>
        <w:t xml:space="preserve">Our customer satisfaction rate remains at 97% (based on post-service surveys), with Wellington clients consistently highlighting:</w:t>
      </w:r>
    </w:p>
    <w:p>
      <w:pPr>
        <w:pStyle w:val="BlockText"/>
      </w:pPr>
      <w:r>
        <w:t xml:space="preserve">"Wellington Tailors Co. transformed my outdated suit into a piece that captures the energy of this city. Their understanding of New Zealand business culture made all the difference." – Mark T., Finance Director, Wellington</w:t>
      </w:r>
    </w:p>
    <w:p>
      <w:pPr>
        <w:pStyle w:val="BlockText"/>
      </w:pPr>
      <w:r>
        <w:t xml:space="preserve">"As a creative professional in Te Aro, I needed clothing that reflected both my artistic identity and Wellington's modern spirit. They delivered beyond expectations." – Anya R., Designer at The Cloud</w:t>
      </w:r>
    </w:p>
    <w:p>
      <w:pPr>
        <w:pStyle w:val="FirstParagraph"/>
      </w:pPr>
      <w:r>
        <w:t xml:space="preserve">82% of clients returned for repeat services within 12 months, with the highest retention rate among professionals aged 30-45—New Zealand's most valuable demographic for tailored apparel.</w:t>
      </w:r>
    </w:p>
    <w:bookmarkEnd w:id="23"/>
    <w:bookmarkStart w:id="24" w:name="X334fb354f620f75afd79cc2328fabf3b487b282"/>
    <w:p>
      <w:pPr>
        <w:pStyle w:val="Heading2"/>
      </w:pPr>
      <w:r>
        <w:t xml:space="preserve">Operational Challenges &amp; Solutions in Wellington Context</w:t>
      </w:r>
    </w:p>
    <w:p>
      <w:pPr>
        <w:pStyle w:val="FirstParagraph"/>
      </w:pPr>
      <w:r>
        <w:t xml:space="preserve">Navigating Wellington's unique challenges has been pivotal to our sales success:</w:t>
      </w:r>
    </w:p>
    <w:p>
      <w:pPr>
        <w:numPr>
          <w:ilvl w:val="0"/>
          <w:numId w:val="1003"/>
        </w:numPr>
        <w:pStyle w:val="Compact"/>
      </w:pPr>
      <w:r>
        <w:rPr>
          <w:bCs/>
          <w:b/>
        </w:rPr>
        <w:t xml:space="preserve">Seasonal Weather Impact:</w:t>
      </w:r>
      <w:r>
        <w:t xml:space="preserve"> </w:t>
      </w:r>
      <w:r>
        <w:t xml:space="preserve">Rainy conditions during July-August reduced foot traffic. Solution: Launched "Storm-Ready Suit" package with water-resistant fabric options, generating $12,000 in sales during inclement weather.</w:t>
      </w:r>
    </w:p>
    <w:p>
      <w:pPr>
        <w:numPr>
          <w:ilvl w:val="0"/>
          <w:numId w:val="1003"/>
        </w:numPr>
        <w:pStyle w:val="Compact"/>
      </w:pPr>
      <w:r>
        <w:rPr>
          <w:bCs/>
          <w:b/>
        </w:rPr>
        <w:t xml:space="preserve">Competition Pressure:</w:t>
      </w:r>
      <w:r>
        <w:t xml:space="preserve"> </w:t>
      </w:r>
      <w:r>
        <w:t xml:space="preserve">Increased local competition from chain alterations services. Solution: Emphasized our</w:t>
      </w:r>
      <w:r>
        <w:t xml:space="preserve"> </w:t>
      </w:r>
      <w:r>
        <w:rPr>
          <w:iCs/>
          <w:i/>
        </w:rPr>
        <w:t xml:space="preserve">New Zealand-made</w:t>
      </w:r>
      <w:r>
        <w:t xml:space="preserve"> </w:t>
      </w:r>
      <w:r>
        <w:t xml:space="preserve">craftsmanship and personalized service (average 3+ consultation sessions per bespoke client), differentiating us as a true tailor rather than a quick-fix service.</w:t>
      </w:r>
    </w:p>
    <w:p>
      <w:pPr>
        <w:numPr>
          <w:ilvl w:val="0"/>
          <w:numId w:val="1003"/>
        </w:numPr>
        <w:pStyle w:val="Compact"/>
      </w:pPr>
      <w:r>
        <w:rPr>
          <w:bCs/>
          <w:b/>
        </w:rPr>
        <w:t xml:space="preserve">Supply Chain Delays:</w:t>
      </w:r>
      <w:r>
        <w:t xml:space="preserve"> </w:t>
      </w:r>
      <w:r>
        <w:t xml:space="preserve">Global fabric shortages affected Q2. Solution: Partnered with Kaitiaki Textiles to develop Wellington's first locally woven custom wool blend, reducing lead time by 40% and ensuring consistent stock.</w:t>
      </w:r>
    </w:p>
    <w:bookmarkEnd w:id="24"/>
    <w:bookmarkStart w:id="25" w:name="strategic-growth-initiatives"/>
    <w:p>
      <w:pPr>
        <w:pStyle w:val="Heading2"/>
      </w:pPr>
      <w:r>
        <w:t xml:space="preserve">Strategic Growth Initiatives</w:t>
      </w:r>
    </w:p>
    <w:p>
      <w:pPr>
        <w:pStyle w:val="FirstParagraph"/>
      </w:pPr>
      <w:r>
        <w:t xml:space="preserve">Based on our Q3 success in New Zealand Wellington, we're implementing three key growth strategies:</w:t>
      </w:r>
    </w:p>
    <w:p>
      <w:pPr>
        <w:numPr>
          <w:ilvl w:val="0"/>
          <w:numId w:val="1004"/>
        </w:numPr>
        <w:pStyle w:val="Compact"/>
      </w:pPr>
      <w:r>
        <w:rPr>
          <w:bCs/>
          <w:b/>
        </w:rPr>
        <w:t xml:space="preserve">Wellington Community Partnerships:</w:t>
      </w:r>
      <w:r>
        <w:t xml:space="preserve"> </w:t>
      </w:r>
      <w:r>
        <w:t xml:space="preserve">Collaborating with Te Herenga Waka University of Wellington for student discount programs, targeting future business leaders. Initial pilot yielded 27 new client sign-ups.</w:t>
      </w:r>
    </w:p>
    <w:p>
      <w:pPr>
        <w:numPr>
          <w:ilvl w:val="0"/>
          <w:numId w:val="1004"/>
        </w:numPr>
        <w:pStyle w:val="Compact"/>
      </w:pPr>
      <w:r>
        <w:rPr>
          <w:bCs/>
          <w:b/>
        </w:rPr>
        <w:t xml:space="preserve">Digital Tailoring Experience:</w:t>
      </w:r>
      <w:r>
        <w:t xml:space="preserve"> </w:t>
      </w:r>
      <w:r>
        <w:t xml:space="preserve">Launching "Virtual Fit" via our website in November, allowing clients to upload measurements and view digital previews—addressing a key pain point identified in Wellington market surveys.</w:t>
      </w:r>
    </w:p>
    <w:p>
      <w:pPr>
        <w:numPr>
          <w:ilvl w:val="0"/>
          <w:numId w:val="1004"/>
        </w:numPr>
        <w:pStyle w:val="Compact"/>
      </w:pPr>
      <w:r>
        <w:rPr>
          <w:bCs/>
          <w:b/>
        </w:rPr>
        <w:t xml:space="preserve">Sustainability Expansion:</w:t>
      </w:r>
      <w:r>
        <w:t xml:space="preserve"> </w:t>
      </w:r>
      <w:r>
        <w:t xml:space="preserve">Introducing "Eco-Return" program where clients exchange old garments for 15% off new sustainable tailoring, aligning with Wellington's zero-waste initiatives.</w:t>
      </w:r>
    </w:p>
    <w:bookmarkEnd w:id="25"/>
    <w:bookmarkStart w:id="27" w:name="X6e43e96dd6d45437a5aa8bfa0286169fe4cf24c"/>
    <w:p>
      <w:pPr>
        <w:pStyle w:val="Heading2"/>
      </w:pPr>
      <w:r>
        <w:t xml:space="preserve">Conclusion: Tailoring Success in the Heart of Aotearoa</w:t>
      </w:r>
    </w:p>
    <w:p>
      <w:pPr>
        <w:pStyle w:val="FirstParagraph"/>
      </w:pPr>
      <w:r>
        <w:t xml:space="preserve">Wellington Tailors Co.'s Q3 results demonstrate how exceptional craftsmanship combined with deep understanding of New Zealand's urban landscape drives measurable sales growth. Our commitment to being a locally-owned tailoring business—employing five Wellington-based artisans and sourcing 95% of materials from within New Zealand—resonates powerfully with the city's community-first ethos.</w:t>
      </w:r>
    </w:p>
    <w:p>
      <w:pPr>
        <w:pStyle w:val="BodyText"/>
      </w:pPr>
      <w:r>
        <w:t xml:space="preserve">As the only full-service tailor in Wellington offering custom-made suits using exclusively New Zealand-sourced fabrics, we've positioned ourselves as more than a business—we're a cultural partner to this vibrant city. The 17% sales increase isn't just about numbers; it reflects Wellington's trust in our ability to translate its unique spirit into perfectly fitted clothing.</w:t>
      </w:r>
    </w:p>
    <w:p>
      <w:pPr>
        <w:pStyle w:val="BodyText"/>
      </w:pPr>
      <w:r>
        <w:t xml:space="preserve">Looking ahead, we anticipate continued growth through strategic community integration and innovation that honors the legacy of New Zealand tailoring while meeting modern demands. For businesses seeking to thrive in Wellington, this report confirms that authenticity and local expertise remain unbeatable competitive advantages in the sales landscape.</w:t>
      </w:r>
    </w:p>
    <w:bookmarkStart w:id="26" w:name="prepared-by"/>
    <w:p>
      <w:pPr>
        <w:pStyle w:val="Heading3"/>
      </w:pPr>
      <w:r>
        <w:t xml:space="preserve">Prepared By</w:t>
      </w:r>
    </w:p>
    <w:p>
      <w:pPr>
        <w:pStyle w:val="FirstParagraph"/>
      </w:pPr>
      <w:r>
        <w:t xml:space="preserve">Sarah Mitchell, Director</w:t>
      </w:r>
      <w:r>
        <w:br/>
      </w:r>
      <w:r>
        <w:t xml:space="preserve">Wellington Tailors Co.</w:t>
      </w:r>
      <w:r>
        <w:br/>
      </w:r>
      <w:r>
        <w:t xml:space="preserve">124 Lambton Quay, Wellington 6011</w:t>
      </w:r>
      <w:r>
        <w:br/>
      </w:r>
      <w:r>
        <w:t xml:space="preserve">www.wellingtontailors.co.nz</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Tailors Co. - Sales Report 2023</dc:title>
  <dc:creator/>
  <dc:language>en</dc:language>
  <cp:keywords/>
  <dcterms:created xsi:type="dcterms:W3CDTF">2026-07-24T07:34:08Z</dcterms:created>
  <dcterms:modified xsi:type="dcterms:W3CDTF">2026-07-24T07:34:08Z</dcterms:modified>
</cp:coreProperties>
</file>

<file path=docProps/custom.xml><?xml version="1.0" encoding="utf-8"?>
<Properties xmlns="http://schemas.openxmlformats.org/officeDocument/2006/custom-properties" xmlns:vt="http://schemas.openxmlformats.org/officeDocument/2006/docPropsVTypes"/>
</file>