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Tailor</w:t>
      </w:r>
      <w:r>
        <w:t xml:space="preserve"> </w:t>
      </w:r>
      <w:r>
        <w:t xml:space="preserve">Business</w:t>
      </w:r>
      <w:r>
        <w:t xml:space="preserve"> </w:t>
      </w:r>
      <w:r>
        <w:t xml:space="preserve">Performance</w:t>
      </w:r>
      <w:r>
        <w:t xml:space="preserve"> </w:t>
      </w:r>
      <w:r>
        <w:t xml:space="preserve">in</w:t>
      </w:r>
      <w:r>
        <w:t xml:space="preserve"> </w:t>
      </w:r>
      <w:r>
        <w:t xml:space="preserve">Philippines</w:t>
      </w:r>
      <w:r>
        <w:t xml:space="preserve"> </w:t>
      </w:r>
      <w:r>
        <w:t xml:space="preserve">Manila</w:t>
      </w:r>
    </w:p>
    <w:bookmarkStart w:id="28" w:name="X1a6bd5ebf12346ab4e7bf185f6fc03358a95230"/>
    <w:p>
      <w:pPr>
        <w:pStyle w:val="Heading1"/>
      </w:pPr>
      <w:r>
        <w:t xml:space="preserve">Quarterly Sales Report &amp; Strategic Analysis for Tailor Business Operations in Philippines Manila</w:t>
      </w:r>
    </w:p>
    <w:p>
      <w:pPr>
        <w:pStyle w:val="FirstParagraph"/>
      </w:pPr>
      <w:r>
        <w:t xml:space="preserve">This comprehensive Sales Report details the performance metrics, market dynamics, and strategic initiatives of our tailor operations across the vibrant city of Manila, Philippines. As a leading provider of custom clothing solutions in this bustling metropolis, we've meticulously tracked all key performance indicators to ensure excellence in our tailoring services while adapting to the unique demands of the Philippines Manila market.</w:t>
      </w:r>
    </w:p>
    <w:bookmarkStart w:id="20" w:name="executive-summary"/>
    <w:p>
      <w:pPr>
        <w:pStyle w:val="Heading2"/>
      </w:pPr>
      <w:r>
        <w:t xml:space="preserve">Executive Summary</w:t>
      </w:r>
    </w:p>
    <w:p>
      <w:pPr>
        <w:pStyle w:val="FirstParagraph"/>
      </w:pPr>
      <w:r>
        <w:t xml:space="preserve">The third quarter (July-September 2023) has proven to be a period of significant growth for our tailor business in Philippines Manila. Total sales revenue reached ₱8.75 million, representing a 19% increase from Q2 and a 34% year-over-year surge. This success stems from our strategic positioning as the premier custom tailoring service provider in Manila's competitive fashion landscape. Our Sales Report confirms that demand for bespoke garments continues to rise across corporate clients, wedding markets, and everyday consumers seeking quality craftsmanship in this dynamic Southeast Asian market.</w:t>
      </w:r>
    </w:p>
    <w:bookmarkEnd w:id="20"/>
    <w:bookmarkStart w:id="21" w:name="market-performance-analysis"/>
    <w:p>
      <w:pPr>
        <w:pStyle w:val="Heading2"/>
      </w:pPr>
      <w:r>
        <w:t xml:space="preserve">Market Performance Analysis</w:t>
      </w:r>
    </w:p>
    <w:p>
      <w:pPr>
        <w:pStyle w:val="FirstParagraph"/>
      </w:pPr>
      <w:r>
        <w:t xml:space="preserve">In the Philippines Manila context, our tailor business has capitalized on cultural events and economic trends. The peak wedding season (July-August) drove a 42% increase in formal wear orders, while corporate clients contributed 38% of total sales through customized uniforms for multinational offices in Bonifacio Global City and Makati. Notably, the Sales Report indicates that men's tailored suits generated the highest revenue stream at ₱3.9 million (45% of total), followed by women's business attire at ₱2.8 million (32%).</w:t>
      </w:r>
    </w:p>
    <w:p>
      <w:pPr>
        <w:pStyle w:val="BodyText"/>
      </w:pPr>
      <w:r>
        <w:t xml:space="preserve">Our market analysis reveals Manila consumers prioritize two key factors: affordability without compromising quality and cultural relevance in design. The Sales Report highlights that 78% of our clients requested adjustments to traditional Filipino garments like barong tagalog and piña cloth shirts, demonstrating how our tailor business successfully blends modern tailoring with Philippine cultural heritage.</w:t>
      </w:r>
    </w:p>
    <w:bookmarkEnd w:id="21"/>
    <w:bookmarkStart w:id="22" w:name="key-performance-indicators"/>
    <w:p>
      <w:pPr>
        <w:pStyle w:val="Heading2"/>
      </w:pPr>
      <w:r>
        <w:t xml:space="preserve">Key Performance Indicators</w:t>
      </w:r>
    </w:p>
    <w:p>
      <w:pPr>
        <w:pStyle w:val="FirstParagraph"/>
      </w:pPr>
      <w:r>
        <w:t xml:space="preserve">Indicator</w:t>
      </w:r>
    </w:p>
    <w:p>
      <w:pPr>
        <w:pStyle w:val="BodyText"/>
      </w:pPr>
      <w:r>
        <w:t xml:space="preserve">Q3 2023</w:t>
      </w:r>
    </w:p>
    <w:p>
      <w:pPr>
        <w:pStyle w:val="BodyText"/>
      </w:pPr>
      <w:r>
        <w:t xml:space="preserve">Q2 2023</w:t>
      </w:r>
    </w:p>
    <w:p>
      <w:pPr>
        <w:pStyle w:val="BodyText"/>
      </w:pPr>
      <w:r>
        <w:t xml:space="preserve">% Change (vs Q2)</w:t>
      </w:r>
    </w:p>
    <w:p>
      <w:pPr>
        <w:pStyle w:val="BodyText"/>
      </w:pPr>
      <w:r>
        <w:t xml:space="preserve">Total Revenue</w:t>
      </w:r>
    </w:p>
    <w:p>
      <w:pPr>
        <w:pStyle w:val="BodyText"/>
      </w:pPr>
      <w:r>
        <w:t xml:space="preserve">₱8,750,000</w:t>
      </w:r>
    </w:p>
    <w:p>
      <w:pPr>
        <w:pStyle w:val="BodyText"/>
      </w:pPr>
      <w:r>
        <w:t xml:space="preserve">₱7,360,000</w:t>
      </w:r>
    </w:p>
    <w:p>
      <w:pPr>
        <w:pStyle w:val="BodyText"/>
      </w:pPr>
      <w:r>
        <w:t xml:space="preserve">+19%</w:t>
      </w:r>
    </w:p>
    <w:p>
      <w:pPr>
        <w:pStyle w:val="BodyText"/>
      </w:pPr>
      <w:r>
        <w:t xml:space="preserve">New Client Acquisition</w:t>
      </w:r>
    </w:p>
    <w:p>
      <w:pPr>
        <w:pStyle w:val="BodyText"/>
      </w:pPr>
      <w:r>
        <w:t xml:space="preserve">247</w:t>
      </w:r>
    </w:p>
    <w:p>
      <w:pPr>
        <w:pStyle w:val="BodyText"/>
      </w:pPr>
      <w:r>
        <w:t xml:space="preserve">198</w:t>
      </w:r>
    </w:p>
    <w:p>
      <w:pPr>
        <w:pStyle w:val="BodyText"/>
      </w:pPr>
      <w:r>
        <w:t xml:space="preserve">+25%</w:t>
      </w:r>
    </w:p>
    <w:p>
      <w:pPr>
        <w:pStyle w:val="BodyText"/>
      </w:pPr>
      <w:r>
        <w:t xml:space="preserve">Avg. Order Value</w:t>
      </w:r>
    </w:p>
    <w:p>
      <w:pPr>
        <w:pStyle w:val="BodyText"/>
      </w:pPr>
      <w:r>
        <w:t xml:space="preserve">₱12,300</w:t>
      </w:r>
    </w:p>
    <w:p>
      <w:pPr>
        <w:pStyle w:val="BodyText"/>
      </w:pPr>
      <w:r>
        <w:t xml:space="preserve">₱10,850</w:t>
      </w:r>
    </w:p>
    <w:p>
      <w:pPr>
        <w:pStyle w:val="BodyText"/>
      </w:pPr>
      <w:r>
        <w:t xml:space="preserve">+13%</w:t>
      </w:r>
    </w:p>
    <w:p>
      <w:pPr>
        <w:pStyle w:val="BodyText"/>
      </w:pPr>
      <w:r>
        <w:t xml:space="preserve">Wedding Package Sales</w:t>
      </w:r>
    </w:p>
    <w:p>
      <w:pPr>
        <w:pStyle w:val="BodyText"/>
      </w:pPr>
      <w:r>
        <w:t xml:space="preserve">163 packages</w:t>
      </w:r>
    </w:p>
    <w:p>
      <w:pPr>
        <w:pStyle w:val="BodyText"/>
      </w:pPr>
      <w:r>
        <w:t xml:space="preserve">92 packages</w:t>
      </w:r>
    </w:p>
    <w:p>
      <w:pPr>
        <w:pStyle w:val="BodyText"/>
      </w:pPr>
      <w:r>
        <w:t xml:space="preserve">+77%</w:t>
      </w:r>
    </w:p>
    <w:bookmarkEnd w:id="22"/>
    <w:bookmarkStart w:id="23" w:name="strategic-initiatives-driving-growth"/>
    <w:p>
      <w:pPr>
        <w:pStyle w:val="Heading2"/>
      </w:pPr>
      <w:r>
        <w:t xml:space="preserve">Strategic Initiatives Driving Growth</w:t>
      </w:r>
    </w:p>
    <w:p>
      <w:pPr>
        <w:pStyle w:val="FirstParagraph"/>
      </w:pPr>
      <w:r>
        <w:t xml:space="preserve">Our tailored strategies for the Philippines Manila market have been instrumental in this success. We launched a "Barong Tagalog Modernization" campaign that resonated deeply with Manila's cultural identity, resulting in a 50% surge in traditional garment orders. The Sales Report attributes this to our collaborative approach with local weavers and textile artisans across Metro Manila, ensuring authentic Philippine materials while incorporating contemporary cuts.</w:t>
      </w:r>
    </w:p>
    <w:p>
      <w:pPr>
        <w:pStyle w:val="BodyText"/>
      </w:pPr>
      <w:r>
        <w:t xml:space="preserve">Additionally, our mobile tailor service ("Tailor On Wheels") deployed across key neighborhoods—Ermita, Makati Central, and Quezon City—has increased customer reach by 35% in the Philippines Manila market. This initiative directly addresses the urban convenience demands of Manila residents who value time-efficient services without sacrificing quality craftsmanship.</w:t>
      </w:r>
    </w:p>
    <w:bookmarkEnd w:id="23"/>
    <w:bookmarkStart w:id="24" w:name="challenges-and-solutions"/>
    <w:p>
      <w:pPr>
        <w:pStyle w:val="Heading2"/>
      </w:pPr>
      <w:r>
        <w:t xml:space="preserve">Challenges and Solutions</w:t>
      </w:r>
    </w:p>
    <w:p>
      <w:pPr>
        <w:pStyle w:val="FirstParagraph"/>
      </w:pPr>
      <w:r>
        <w:t xml:space="preserve">Despite strong performance, the Sales Report identifies two critical challenges in the Philippines Manila market. First, rising fabric costs due to global supply chain disruptions impacted our margins by 8%. Our solution involved forging direct partnerships with textile suppliers in Cebu and Iloilo, reducing material costs by 12% while supporting local Philippine manufacturers.</w:t>
      </w:r>
    </w:p>
    <w:p>
      <w:pPr>
        <w:pStyle w:val="BodyText"/>
      </w:pPr>
      <w:r>
        <w:t xml:space="preserve">Second, competition from fast-fashion outlets has pressured pricing. We countered this through our premium positioning as a specialist tailor business—emphasizing the longevity of custom garments versus disposable fashion. Our Sales Report shows that clients willing to pay 20% more for bespoke pieces remain loyal due to superior fit and cultural significance.</w:t>
      </w:r>
    </w:p>
    <w:bookmarkEnd w:id="24"/>
    <w:bookmarkStart w:id="25" w:name="customer-satisfaction-metrics"/>
    <w:p>
      <w:pPr>
        <w:pStyle w:val="Heading2"/>
      </w:pPr>
      <w:r>
        <w:t xml:space="preserve">Customer Satisfaction Metrics</w:t>
      </w:r>
    </w:p>
    <w:p>
      <w:pPr>
        <w:pStyle w:val="FirstParagraph"/>
      </w:pPr>
      <w:r>
        <w:t xml:space="preserve">In the Philippines Manila market, customer retention remains our strongest indicator of success. Our Net Promoter Score (NPS) reached 76 in Q3—significantly above the industry average of 42. The Sales Report attributes this to our personalized client consultations and follow-up system where every tailor technician records specific fit preferences for future orders.</w:t>
      </w:r>
    </w:p>
    <w:p>
      <w:pPr>
        <w:pStyle w:val="BodyText"/>
      </w:pPr>
      <w:r>
        <w:t xml:space="preserve">Notably, social media engagement has surged with Manila-based clients sharing their custom outfits on Instagram using #MyManilaTailor. This organic marketing generated ₱1.2 million in indirect sales through referral programs and influencer collaborations within the Philippines Manila fashion community.</w:t>
      </w:r>
    </w:p>
    <w:bookmarkEnd w:id="25"/>
    <w:bookmarkStart w:id="26" w:name="future-outlook"/>
    <w:p>
      <w:pPr>
        <w:pStyle w:val="Heading2"/>
      </w:pPr>
      <w:r>
        <w:t xml:space="preserve">Future Outlook</w:t>
      </w:r>
    </w:p>
    <w:p>
      <w:pPr>
        <w:pStyle w:val="FirstParagraph"/>
      </w:pPr>
      <w:r>
        <w:t xml:space="preserve">Looking ahead, our strategic focus for the Philippines Manila market includes expanding into corporate gifting solutions for businesses during Philippine holidays. We've already secured pilot agreements with three major banks in Metro Manila to provide custom uniforms for their holiday events. Our Sales Report projects this segment could generate ₱3.5 million in new revenue by Q1 2024.</w:t>
      </w:r>
    </w:p>
    <w:p>
      <w:pPr>
        <w:pStyle w:val="BodyText"/>
      </w:pPr>
      <w:r>
        <w:t xml:space="preserve">Furthermore, we're investing in digital tools like an online virtual fitting system to cater to Manila's tech-savvy population. This innovation will complement our physical tailor studios across the city while maintaining the personal touch that defines our service in Philippines Manila.</w:t>
      </w:r>
    </w:p>
    <w:bookmarkEnd w:id="26"/>
    <w:bookmarkStart w:id="27" w:name="conclusion"/>
    <w:p>
      <w:pPr>
        <w:pStyle w:val="Heading2"/>
      </w:pPr>
      <w:r>
        <w:t xml:space="preserve">Conclusion</w:t>
      </w:r>
    </w:p>
    <w:p>
      <w:pPr>
        <w:pStyle w:val="FirstParagraph"/>
      </w:pPr>
      <w:r>
        <w:t xml:space="preserve">This Sales Report underscores the robust performance of our tailor business within the dynamic Philippine market. As the premier custom tailoring service in Manila, we've successfully navigated economic fluctuations while deepening our connection to Filipino culture and consumer needs. The 34% year-over-year growth proves that quality craftsmanship combined with cultural relevance delivers exceptional value in Philippines Manila.</w:t>
      </w:r>
    </w:p>
    <w:p>
      <w:pPr>
        <w:pStyle w:val="BodyText"/>
      </w:pPr>
      <w:r>
        <w:t xml:space="preserve">Moving forward, our commitment remains steadfast: to be the most trusted tailor business in Manila by delivering garments that honor tradition while embracing modernity. The data from this Sales Report confirms we're not just meeting expectations—we're redefining them for the Philippines Manila fashion landscape. We remain dedicated to elevating every stitch with local pride and global standards, ensuring our tailor shop continues to be synonymous with excellence in Philippine tailoring.</w:t>
      </w:r>
    </w:p>
    <w:p>
      <w:pPr>
        <w:pStyle w:val="BodyText"/>
      </w:pPr>
      <w:r>
        <w:t xml:space="preserve">Prepared by: Manila Tailor Management | Date: October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Tailor Business Performance in Philippines Manila</dc:title>
  <dc:creator/>
  <cp:keywords/>
  <dcterms:created xsi:type="dcterms:W3CDTF">2025-12-10T10:49:52Z</dcterms:created>
  <dcterms:modified xsi:type="dcterms:W3CDTF">2025-12-10T10:49:52Z</dcterms:modified>
</cp:coreProperties>
</file>

<file path=docProps/custom.xml><?xml version="1.0" encoding="utf-8"?>
<Properties xmlns="http://schemas.openxmlformats.org/officeDocument/2006/custom-properties" xmlns:vt="http://schemas.openxmlformats.org/officeDocument/2006/docPropsVTypes"/>
</file>