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9af980825ad2562096489284be5c243128c087b"/>
    <w:p>
      <w:pPr>
        <w:pStyle w:val="Heading1"/>
      </w:pPr>
      <w:r>
        <w:t xml:space="preserve">Comprehensive Sales Report: Premium Tailoring Business in Saudi Arabia Jeddah</w:t>
      </w:r>
    </w:p>
    <w:bookmarkStart w:id="20" w:name="executive-summary"/>
    <w:p>
      <w:pPr>
        <w:pStyle w:val="Heading2"/>
      </w:pPr>
      <w:r>
        <w:t xml:space="preserve">Executive Summary</w:t>
      </w:r>
    </w:p>
    <w:p>
      <w:pPr>
        <w:pStyle w:val="FirstParagraph"/>
      </w:pPr>
      <w:r>
        <w:t xml:space="preserve">This Sales Report provides an in-depth analysis of the performance of our premium tailor business operating within the vibrant commercial hub of Saudi Arabia Jeddah. Covering Q1-Q3 2023, this document details revenue streams, market trends, customer acquisition metrics, and strategic insights specific to Jeddah's dynamic fashion landscape. As a leading tailor establishment serving the Kingdom's western region, our focus on precision craftsmanship and culturally attuned designs has positioned us as a preferred destination for both local clientele and expatriates across Saudi Arabia Jeddah.</w:t>
      </w:r>
    </w:p>
    <w:bookmarkEnd w:id="20"/>
    <w:bookmarkStart w:id="21" w:name="X93266d95eb0e40eaabd91757a792b0a43762766"/>
    <w:p>
      <w:pPr>
        <w:pStyle w:val="Heading2"/>
      </w:pPr>
      <w:r>
        <w:t xml:space="preserve">Performance Overview: Sales Metrics (Q1-Q3 2023)</w:t>
      </w:r>
    </w:p>
    <w:p>
      <w:pPr>
        <w:pStyle w:val="FirstParagraph"/>
      </w:pPr>
      <w:r>
        <w:t xml:space="preserve">The tailor business in Saudi Arabia Jeddah demonstrated robust growth with a 37% year-over-year revenue increase, reaching SAR 4.8 million during the reporting period. This achievement stems from strategic expansion of our bespoke services and targeted marketing within Jeddah's high-value demographics. Key highlights include:</w:t>
      </w:r>
    </w:p>
    <w:p>
      <w:pPr>
        <w:numPr>
          <w:ilvl w:val="0"/>
          <w:numId w:val="1001"/>
        </w:numPr>
        <w:pStyle w:val="Compact"/>
      </w:pPr>
      <w:r>
        <w:rPr>
          <w:bCs/>
          <w:b/>
        </w:rPr>
        <w:t xml:space="preserve">Custom Menswear Dominance:</w:t>
      </w:r>
      <w:r>
        <w:t xml:space="preserve"> </w:t>
      </w:r>
      <w:r>
        <w:t xml:space="preserve">Accounting for 52% of total sales (SAR 2.5M), featuring traditional Thobes, modern Kanduras, and wedding ensembles tailored to Saudi cultural preferences.</w:t>
      </w:r>
    </w:p>
    <w:p>
      <w:pPr>
        <w:numPr>
          <w:ilvl w:val="0"/>
          <w:numId w:val="1001"/>
        </w:numPr>
        <w:pStyle w:val="Compact"/>
      </w:pPr>
      <w:r>
        <w:rPr>
          <w:bCs/>
          <w:b/>
        </w:rPr>
        <w:t xml:space="preserve">Fashionable Women's Attire Growth:</w:t>
      </w:r>
      <w:r>
        <w:t xml:space="preserve"> </w:t>
      </w:r>
      <w:r>
        <w:t xml:space="preserve">A remarkable 68% increase in Abaya customization sales (SAR 1.3M) driven by demand for designer fabrics and contemporary cuts.</w:t>
      </w:r>
    </w:p>
    <w:p>
      <w:pPr>
        <w:numPr>
          <w:ilvl w:val="0"/>
          <w:numId w:val="1001"/>
        </w:numPr>
        <w:pStyle w:val="Compact"/>
      </w:pPr>
      <w:r>
        <w:rPr>
          <w:bCs/>
          <w:b/>
        </w:rPr>
        <w:t xml:space="preserve">Corporate Client Expansion:</w:t>
      </w:r>
      <w:r>
        <w:t xml:space="preserve"> </w:t>
      </w:r>
      <w:r>
        <w:t xml:space="preserve">Secured contracts with 12 major Jeddah-based companies for uniform tailoring, contributing SAR 900K to quarterly revenue.</w:t>
      </w:r>
    </w:p>
    <w:bookmarkEnd w:id="21"/>
    <w:bookmarkStart w:id="22" w:name="Xd53b343d6d16a55e1ed603de4ba82b2ee310a85"/>
    <w:p>
      <w:pPr>
        <w:pStyle w:val="Heading2"/>
      </w:pPr>
      <w:r>
        <w:t xml:space="preserve">Market Analysis: Saudi Arabia Jeddah Consumer Insights</w:t>
      </w:r>
    </w:p>
    <w:p>
      <w:pPr>
        <w:pStyle w:val="FirstParagraph"/>
      </w:pPr>
      <w:r>
        <w:t xml:space="preserve">Jeddah's unique market position as the Kingdom's commercial gateway and cultural melting pot creates distinct opportunities. Our Sales Report identifies three critical trends shaping tailor demand:</w:t>
      </w:r>
    </w:p>
    <w:p>
      <w:pPr>
        <w:numPr>
          <w:ilvl w:val="0"/>
          <w:numId w:val="1002"/>
        </w:numPr>
        <w:pStyle w:val="Compact"/>
      </w:pPr>
      <w:r>
        <w:rPr>
          <w:bCs/>
          <w:b/>
        </w:rPr>
        <w:t xml:space="preserve">Cultural Preservation Meets Modernity:</w:t>
      </w:r>
      <w:r>
        <w:t xml:space="preserve"> </w:t>
      </w:r>
      <w:r>
        <w:t xml:space="preserve">78% of Jeddah clients seek traditional elements (like hand-embroidered details on Thobes) combined with contemporary silhouettes. This cultural fusion drives premium pricing ($250-$1,200 per garment), directly enhancing our profit margins in Saudi Arabia Jeddah.</w:t>
      </w:r>
    </w:p>
    <w:p>
      <w:pPr>
        <w:numPr>
          <w:ilvl w:val="0"/>
          <w:numId w:val="1002"/>
        </w:numPr>
        <w:pStyle w:val="Compact"/>
      </w:pPr>
      <w:r>
        <w:rPr>
          <w:bCs/>
          <w:b/>
        </w:rPr>
        <w:t xml:space="preserve">Seasonal Demand Patterns:</w:t>
      </w:r>
      <w:r>
        <w:t xml:space="preserve"> </w:t>
      </w:r>
      <w:r>
        <w:t xml:space="preserve">Ramadan and Hajj seasons consistently generate 45% of annual sales, with wedding season (February-May) contributing another 32%. Our strategic inventory planning for these periods has minimized stockouts by 91% compared to previous years.</w:t>
      </w:r>
    </w:p>
    <w:p>
      <w:pPr>
        <w:numPr>
          <w:ilvl w:val="0"/>
          <w:numId w:val="1002"/>
        </w:numPr>
        <w:pStyle w:val="Compact"/>
      </w:pPr>
      <w:r>
        <w:rPr>
          <w:bCs/>
          <w:b/>
        </w:rPr>
        <w:t xml:space="preserve">Expatriate Market Expansion:</w:t>
      </w:r>
      <w:r>
        <w:t xml:space="preserve"> </w:t>
      </w:r>
      <w:r>
        <w:t xml:space="preserve">Jeddah's large international community (32% of population) represents a high-growth segment. Tailor services tailored to Western business attire have increased by 200% in the last 18 months, demonstrating strong cross-cultural appeal.</w:t>
      </w:r>
    </w:p>
    <w:bookmarkEnd w:id="22"/>
    <w:bookmarkStart w:id="23" w:name="key-achievements-driving-success"/>
    <w:p>
      <w:pPr>
        <w:pStyle w:val="Heading2"/>
      </w:pPr>
      <w:r>
        <w:t xml:space="preserve">Key Achievements Driving Success</w:t>
      </w:r>
    </w:p>
    <w:p>
      <w:pPr>
        <w:pStyle w:val="FirstParagraph"/>
      </w:pPr>
      <w:r>
        <w:t xml:space="preserve">The tailor business in Saudi Arabia Jeddah has implemented several initiatives that directly contributed to our sales trajectory:</w:t>
      </w:r>
    </w:p>
    <w:p>
      <w:pPr>
        <w:numPr>
          <w:ilvl w:val="0"/>
          <w:numId w:val="1003"/>
        </w:numPr>
        <w:pStyle w:val="Compact"/>
      </w:pPr>
      <w:r>
        <w:rPr>
          <w:bCs/>
          <w:b/>
        </w:rPr>
        <w:t xml:space="preserve">Cultural Competency Training:</w:t>
      </w:r>
      <w:r>
        <w:t xml:space="preserve"> </w:t>
      </w:r>
      <w:r>
        <w:t xml:space="preserve">All staff underwent mandatory training on Saudi customs, religious considerations, and regional fashion preferences. This reduced client dissatisfaction by 65% and increased repeat business rates to 48%.</w:t>
      </w:r>
    </w:p>
    <w:p>
      <w:pPr>
        <w:numPr>
          <w:ilvl w:val="0"/>
          <w:numId w:val="1003"/>
        </w:numPr>
        <w:pStyle w:val="Compact"/>
      </w:pPr>
      <w:r>
        <w:rPr>
          <w:bCs/>
          <w:b/>
        </w:rPr>
        <w:t xml:space="preserve">Digital Transformation:</w:t>
      </w:r>
      <w:r>
        <w:t xml:space="preserve"> </w:t>
      </w:r>
      <w:r>
        <w:t xml:space="preserve">Launched Jeddah-specific mobile app with virtual try-on features for Thobes/Abaa. Generated 35% of new bookings in Q3, significantly outperforming traditional channels.</w:t>
      </w:r>
    </w:p>
    <w:bookmarkEnd w:id="23"/>
    <w:bookmarkStart w:id="24" w:name="challenges-and-strategic-responses"/>
    <w:p>
      <w:pPr>
        <w:pStyle w:val="Heading2"/>
      </w:pPr>
      <w:r>
        <w:t xml:space="preserve">Challenges and Strategic Responses</w:t>
      </w:r>
    </w:p>
    <w:p>
      <w:pPr>
        <w:pStyle w:val="FirstParagraph"/>
      </w:pPr>
      <w:r>
        <w:t xml:space="preserve">Operating as a tailor business in Saudi Arabia Jeddah presented unique obstacles requiring agile solutions:</w:t>
      </w:r>
    </w:p>
    <w:p>
      <w:pPr>
        <w:numPr>
          <w:ilvl w:val="0"/>
          <w:numId w:val="1004"/>
        </w:numPr>
        <w:pStyle w:val="Compact"/>
      </w:pPr>
      <w:r>
        <w:rPr>
          <w:bCs/>
          <w:b/>
        </w:rPr>
        <w:t xml:space="preserve">Supply Chain Volatility:</w:t>
      </w:r>
      <w:r>
        <w:t xml:space="preserve"> </w:t>
      </w:r>
      <w:r>
        <w:t xml:space="preserve">Fabric shortages during Hajj season were mitigated by establishing direct partnerships with Egyptian textile suppliers. This ensured 100% production continuity and maintained our reputation as a reliable tailor in Jeddah.</w:t>
      </w:r>
    </w:p>
    <w:p>
      <w:pPr>
        <w:numPr>
          <w:ilvl w:val="0"/>
          <w:numId w:val="1004"/>
        </w:numPr>
        <w:pStyle w:val="Compact"/>
      </w:pPr>
      <w:r>
        <w:rPr>
          <w:bCs/>
          <w:b/>
        </w:rPr>
        <w:t xml:space="preserve">Price Sensitivity in Mass Market:</w:t>
      </w:r>
      <w:r>
        <w:t xml:space="preserve"> </w:t>
      </w:r>
      <w:r>
        <w:t xml:space="preserve">While premium services thrived, budget-conscious segments required differentiation. We introduced "Essential Tailoring Kits" (pre-cut fabrics + basic stitching) at 40% lower price points, capturing 18% of the mass market without diluting our brand value.</w:t>
      </w:r>
    </w:p>
    <w:p>
      <w:pPr>
        <w:numPr>
          <w:ilvl w:val="0"/>
          <w:numId w:val="1004"/>
        </w:numPr>
        <w:pStyle w:val="Compact"/>
      </w:pPr>
      <w:r>
        <w:rPr>
          <w:bCs/>
          <w:b/>
        </w:rPr>
        <w:t xml:space="preserve">Competition from Imported Goods:</w:t>
      </w:r>
      <w:r>
        <w:t xml:space="preserve"> </w:t>
      </w:r>
      <w:r>
        <w:t xml:space="preserve">To counter low-cost imported clothing, we emphasized our "Saudi-made with local artisans" narrative. This resonated deeply with national pride movements (Saudization), attracting government contracts for official uniforms.</w:t>
      </w:r>
    </w:p>
    <w:bookmarkEnd w:id="24"/>
    <w:bookmarkStart w:id="25" w:name="Xa52457cc8b6494fe39af6cb6f272d53f39a3515"/>
    <w:p>
      <w:pPr>
        <w:pStyle w:val="Heading2"/>
      </w:pPr>
      <w:r>
        <w:t xml:space="preserve">Future Growth Strategy: Sales Roadmap for 2024</w:t>
      </w:r>
    </w:p>
    <w:p>
      <w:pPr>
        <w:pStyle w:val="FirstParagraph"/>
      </w:pPr>
      <w:r>
        <w:t xml:space="preserve">Based on this Sales Report, our strategic priorities for the tailor business in Saudi Arabia Jeddah focus on sustainable growth:</w:t>
      </w:r>
    </w:p>
    <w:p>
      <w:pPr>
        <w:numPr>
          <w:ilvl w:val="0"/>
          <w:numId w:val="1005"/>
        </w:numPr>
        <w:pStyle w:val="Compact"/>
      </w:pPr>
      <w:r>
        <w:rPr>
          <w:bCs/>
          <w:b/>
        </w:rPr>
        <w:t xml:space="preserve">Expansion into Luxury Wedding Services:</w:t>
      </w:r>
      <w:r>
        <w:t xml:space="preserve"> </w:t>
      </w:r>
      <w:r>
        <w:t xml:space="preserve">Allocating SAR 500K to develop exclusive wedding collections with gold-thread embroidery. Target: Capture 25% of Jeddah's luxury wedding market (estimated value: SAR 12M annually).</w:t>
      </w:r>
    </w:p>
    <w:p>
      <w:pPr>
        <w:numPr>
          <w:ilvl w:val="0"/>
          <w:numId w:val="1005"/>
        </w:numPr>
        <w:pStyle w:val="Compact"/>
      </w:pPr>
      <w:r>
        <w:rPr>
          <w:bCs/>
          <w:b/>
        </w:rPr>
        <w:t xml:space="preserve">AI-Powered Personalization:</w:t>
      </w:r>
      <w:r>
        <w:t xml:space="preserve"> </w:t>
      </w:r>
      <w:r>
        <w:t xml:space="preserve">Implementing AI tools to analyze customer preferences from past orders, enabling hyper-personalized recommendations. Expected to increase average transaction value by 30%.</w:t>
      </w:r>
    </w:p>
    <w:p>
      <w:pPr>
        <w:numPr>
          <w:ilvl w:val="0"/>
          <w:numId w:val="1005"/>
        </w:numPr>
        <w:pStyle w:val="Compact"/>
      </w:pPr>
      <w:r>
        <w:rPr>
          <w:bCs/>
          <w:b/>
        </w:rPr>
        <w:t xml:space="preserve">Saudi Arabia Jeddah Flagship Store:</w:t>
      </w:r>
      <w:r>
        <w:t xml:space="preserve"> </w:t>
      </w:r>
      <w:r>
        <w:t xml:space="preserve">Opening a 2,500 sqm flagship boutique in the upscale Al-Shemali District by Q2 2024, featuring live customization stations and cultural exhibits to deepen community connection.</w:t>
      </w:r>
    </w:p>
    <w:bookmarkEnd w:id="25"/>
    <w:bookmarkStart w:id="26" w:name="Xf74e625fa418f954884346edad23e63d76c9280"/>
    <w:p>
      <w:pPr>
        <w:pStyle w:val="Heading2"/>
      </w:pPr>
      <w:r>
        <w:t xml:space="preserve">Conclusion: Sustaining Excellence in Saudi Arabia Jeddah</w:t>
      </w:r>
    </w:p>
    <w:p>
      <w:pPr>
        <w:pStyle w:val="FirstParagraph"/>
      </w:pPr>
      <w:r>
        <w:t xml:space="preserve">This Sales Report underscores the tailor business's exceptional performance within Saudi Arabia Jeddah's competitive fashion ecosystem. By aligning our craftsmanship with the cultural ethos of Jeddah and embracing technology, we've transformed from a local tailor service into a regional benchmark for quality and innovation. Our commitment to understanding Saudi Arabian traditions while delivering modern elegance positions us uniquely for continued growth as the Kingdom advances its Vision 2030 economic diversification goals.</w:t>
      </w:r>
    </w:p>
    <w:p>
      <w:pPr>
        <w:pStyle w:val="BodyText"/>
      </w:pPr>
      <w:r>
        <w:t xml:space="preserve">As we move into 2024, every initiative will remain centered on elevating our tailor business to become synonymous with excellence in Saudi Arabia Jeddah. The data confirms that culturally intelligent tailoring isn't just a service – it's the cornerstone of a thriving fashion economy. We project 50% revenue growth for next year, driven by strategic expansion into luxury wedding segments and enhanced digital engagement. This Sales Report serves as both an achievement record and a roadmap for our journey to become Jeddah's most trusted tailor destination.</w:t>
      </w:r>
    </w:p>
    <w:p>
      <w:pPr>
        <w:pStyle w:val="BodyText"/>
      </w:pPr>
      <w:r>
        <w:rPr>
          <w:iCs/>
          <w:i/>
        </w:rPr>
        <w:t xml:space="preserve">Prepared by: [Your Company Name] Tailoring Division | Date: October 26, 2023 | For Saudi Arabia Jeddah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Saudi Arabia Jeddah</dc:title>
  <dc:creator/>
  <dc:language>en</dc:language>
  <cp:keywords/>
  <dcterms:created xsi:type="dcterms:W3CDTF">2026-07-23T05:36:32Z</dcterms:created>
  <dcterms:modified xsi:type="dcterms:W3CDTF">2026-07-23T05:36:32Z</dcterms:modified>
</cp:coreProperties>
</file>

<file path=docProps/custom.xml><?xml version="1.0" encoding="utf-8"?>
<Properties xmlns="http://schemas.openxmlformats.org/officeDocument/2006/custom-properties" xmlns:vt="http://schemas.openxmlformats.org/officeDocument/2006/docPropsVTypes"/>
</file>