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56f5df70c4d2f46184a2cc267713430686e83e"/>
    <w:p>
      <w:pPr>
        <w:pStyle w:val="Heading1"/>
      </w:pPr>
      <w:r>
        <w:t xml:space="preserve">Comprehensive Sales Report: Premium Tailoring Services in South Africa Johannesburg</w:t>
      </w:r>
    </w:p>
    <w:bookmarkStart w:id="20" w:name="executive-summary"/>
    <w:p>
      <w:pPr>
        <w:pStyle w:val="Heading2"/>
      </w:pPr>
      <w:r>
        <w:t xml:space="preserve">Executive Summary</w:t>
      </w:r>
    </w:p>
    <w:p>
      <w:pPr>
        <w:pStyle w:val="FirstParagraph"/>
      </w:pPr>
      <w:r>
        <w:t xml:space="preserve">This Sales Report presents a detailed analysis of our tailor business operations across the vibrant metropolis of South Africa Johannesburg during Q3 2023. As one of Johannesburg's most sought-after bespoke tailoring establishments, we've witnessed remarkable growth in both client acquisition and revenue generation. This document meticulously outlines performance metrics, market insights specific to South Africa's economic hub, and strategic recommendations for sustaining our position as the premier tailor service provider in Johannesburg. The data underscores how our tailored approach to customer needs has resonated powerfully within Johannesburg's dynamic business and social landscape.</w:t>
      </w:r>
    </w:p>
    <w:bookmarkEnd w:id="20"/>
    <w:bookmarkStart w:id="21" w:name="sales-performance-highlights"/>
    <w:p>
      <w:pPr>
        <w:pStyle w:val="Heading2"/>
      </w:pPr>
      <w:r>
        <w:t xml:space="preserve">Sales Performance Highlights</w:t>
      </w:r>
    </w:p>
    <w:p>
      <w:pPr>
        <w:pStyle w:val="FirstParagraph"/>
      </w:pPr>
      <w:r>
        <w:t xml:space="preserve">Our Q3 2023 Sales Report reveals a 24% year-over-year revenue increase, totaling ZAR 1.85 million. This growth is directly attributable to our specialized tailor services catering to Johannesburg's executive professionals and formal event circuits. Key achievements include:</w:t>
      </w:r>
    </w:p>
    <w:p>
      <w:pPr>
        <w:numPr>
          <w:ilvl w:val="0"/>
          <w:numId w:val="1001"/>
        </w:numPr>
        <w:pStyle w:val="Compact"/>
      </w:pPr>
      <w:r>
        <w:rPr>
          <w:bCs/>
          <w:b/>
        </w:rPr>
        <w:t xml:space="preserve">Peak Client Volume:</w:t>
      </w:r>
      <w:r>
        <w:t xml:space="preserve"> </w:t>
      </w:r>
      <w:r>
        <w:t xml:space="preserve">327 bespoke appointments in September 2023 (18% above Q2 average)</w:t>
      </w:r>
    </w:p>
    <w:p>
      <w:pPr>
        <w:numPr>
          <w:ilvl w:val="0"/>
          <w:numId w:val="1001"/>
        </w:numPr>
        <w:pStyle w:val="Compact"/>
      </w:pPr>
      <w:r>
        <w:rPr>
          <w:bCs/>
          <w:b/>
        </w:rPr>
        <w:t xml:space="preserve">High-Value Service Adoption:</w:t>
      </w:r>
      <w:r>
        <w:t xml:space="preserve"> </w:t>
      </w:r>
      <w:r>
        <w:t xml:space="preserve">Premium tailoring packages (ZAR 4,500+) accounted for 68% of total sales</w:t>
      </w:r>
    </w:p>
    <w:p>
      <w:pPr>
        <w:numPr>
          <w:ilvl w:val="0"/>
          <w:numId w:val="1001"/>
        </w:numPr>
        <w:pStyle w:val="Compact"/>
      </w:pPr>
      <w:r>
        <w:rPr>
          <w:bCs/>
          <w:b/>
        </w:rPr>
        <w:t xml:space="preserve">Repeat Client Rate:</w:t>
      </w:r>
      <w:r>
        <w:t xml:space="preserve"> </w:t>
      </w:r>
      <w:r>
        <w:t xml:space="preserve">73% of customers returned for follow-up services within 90 days</w:t>
      </w:r>
    </w:p>
    <w:p>
      <w:pPr>
        <w:numPr>
          <w:ilvl w:val="0"/>
          <w:numId w:val="1001"/>
        </w:numPr>
        <w:pStyle w:val="Compact"/>
      </w:pPr>
      <w:r>
        <w:rPr>
          <w:bCs/>
          <w:b/>
        </w:rPr>
        <w:t xml:space="preserve">Geographic Concentration:</w:t>
      </w:r>
      <w:r>
        <w:t xml:space="preserve"> </w:t>
      </w:r>
      <w:r>
        <w:t xml:space="preserve">62% of clients sourced from Sandton, Rosebank, and Fourways – Johannesburg's financial and social epicenters</w:t>
      </w:r>
    </w:p>
    <w:bookmarkEnd w:id="21"/>
    <w:bookmarkStart w:id="22" w:name="X55380ca4e8904e853dbc598e53eddcbd1622fc4"/>
    <w:p>
      <w:pPr>
        <w:pStyle w:val="Heading2"/>
      </w:pPr>
      <w:r>
        <w:t xml:space="preserve">Market Analysis: Tailor Services in South Africa Johannesburg</w:t>
      </w:r>
    </w:p>
    <w:p>
      <w:pPr>
        <w:pStyle w:val="FirstParagraph"/>
      </w:pPr>
      <w:r>
        <w:t xml:space="preserve">Johannesburg's economic landscape has created unprecedented demand for premium tailoring. As South Africa's commercial capital, the city hosts 45% of all corporate headquarters, driving consistent need for impeccably tailored business attire. Our Sales Report confirms that Johannesburg residents spend 23% more on formal wear than national averages – a trend fueled by high-profile events like the SAB Rugby Cup and Sandton City Fashion Week.</w:t>
      </w:r>
    </w:p>
    <w:p>
      <w:pPr>
        <w:pStyle w:val="BodyText"/>
      </w:pPr>
      <w:r>
        <w:t xml:space="preserve">Notably, our tailor service has become synonymous with cultural authenticity in South Africa Johannesburg. We've observed a 40% surge in demand for traditional African-inspired tailoring (e.g., Zulu-inspired dashiki blazers and Xhosa-patterned shirts), reflecting Johannesburg's unique blend of indigenous heritage and cosmopolitan style. This niche has positioned us as the go-to tailor for culturally conscious clients seeking modern interpretations of South African heritage.</w:t>
      </w:r>
    </w:p>
    <w:bookmarkEnd w:id="22"/>
    <w:bookmarkStart w:id="23" w:name="X0e2c2c3c327579edac247b1120d4e721bcf19b5"/>
    <w:p>
      <w:pPr>
        <w:pStyle w:val="Heading2"/>
      </w:pPr>
      <w:r>
        <w:t xml:space="preserve">Customer Insights Driving Our Sales Report</w:t>
      </w:r>
    </w:p>
    <w:p>
      <w:pPr>
        <w:pStyle w:val="FirstParagraph"/>
      </w:pPr>
      <w:r>
        <w:t xml:space="preserve">Analysis from our Q3 2023 customer database reveals critical Johannesburg-specific patterns:</w:t>
      </w:r>
    </w:p>
    <w:p>
      <w:pPr>
        <w:numPr>
          <w:ilvl w:val="0"/>
          <w:numId w:val="1002"/>
        </w:numPr>
        <w:pStyle w:val="Compact"/>
      </w:pPr>
      <w:r>
        <w:rPr>
          <w:bCs/>
          <w:b/>
        </w:rPr>
        <w:t xml:space="preserve">Client Profile:</w:t>
      </w:r>
      <w:r>
        <w:t xml:space="preserve"> </w:t>
      </w:r>
      <w:r>
        <w:t xml:space="preserve">76% are professionals aged 30-55 working in finance, legal, and corporate sectors within Johannesburg's CBD</w:t>
      </w:r>
    </w:p>
    <w:p>
      <w:pPr>
        <w:numPr>
          <w:ilvl w:val="0"/>
          <w:numId w:val="1002"/>
        </w:numPr>
        <w:pStyle w:val="Compact"/>
      </w:pPr>
      <w:r>
        <w:rPr>
          <w:bCs/>
          <w:b/>
        </w:rPr>
        <w:t xml:space="preserve">Purchase Motivation:</w:t>
      </w:r>
      <w:r>
        <w:t xml:space="preserve"> </w:t>
      </w:r>
      <w:r>
        <w:t xml:space="preserve">"Need for premium business attire" (68%), "Wedding/Event preparation" (27%), "Cultural identity expression" (5%)</w:t>
      </w:r>
    </w:p>
    <w:p>
      <w:pPr>
        <w:numPr>
          <w:ilvl w:val="0"/>
          <w:numId w:val="1002"/>
        </w:numPr>
        <w:pStyle w:val="Compact"/>
      </w:pPr>
      <w:r>
        <w:rPr>
          <w:bCs/>
          <w:b/>
        </w:rPr>
        <w:t xml:space="preserve">Service Preference:</w:t>
      </w:r>
      <w:r>
        <w:t xml:space="preserve"> </w:t>
      </w:r>
      <w:r>
        <w:t xml:space="preserve">89% prefer in-person consultations – a key advantage for our Johannesburg boutique locations</w:t>
      </w:r>
    </w:p>
    <w:p>
      <w:pPr>
        <w:pStyle w:val="FirstParagraph"/>
      </w:pPr>
      <w:r>
        <w:t xml:space="preserve">A standout testimonial from a Sandton-based executive captures this sentiment: "After decades of using generic tailors, I finally found a tailor who understands Johannesburg's business culture. They don't just measure fabric – they measure my professional standing."</w:t>
      </w:r>
    </w:p>
    <w:bookmarkEnd w:id="23"/>
    <w:bookmarkStart w:id="24" w:name="challenges-and-strategic-response"/>
    <w:p>
      <w:pPr>
        <w:pStyle w:val="Heading2"/>
      </w:pPr>
      <w:r>
        <w:t xml:space="preserve">Challenges and Strategic Response</w:t>
      </w:r>
    </w:p>
    <w:p>
      <w:pPr>
        <w:pStyle w:val="FirstParagraph"/>
      </w:pPr>
      <w:r>
        <w:t xml:space="preserve">Our Sales Report identifies two critical challenges facing the Johannesburg tailor market:</w:t>
      </w:r>
    </w:p>
    <w:p>
      <w:pPr>
        <w:numPr>
          <w:ilvl w:val="0"/>
          <w:numId w:val="1003"/>
        </w:numPr>
        <w:pStyle w:val="Compact"/>
      </w:pPr>
      <w:r>
        <w:rPr>
          <w:bCs/>
          <w:b/>
        </w:rPr>
        <w:t xml:space="preserve">Economic Volatility:</w:t>
      </w:r>
      <w:r>
        <w:t xml:space="preserve"> </w:t>
      </w:r>
      <w:r>
        <w:t xml:space="preserve">Rising costs of premium Italian wool (up 18% YoY) pressured margins. *Our response:* Negotiated direct partnerships with South African textile suppliers, reducing material costs by 12% while supporting local industry.</w:t>
      </w:r>
    </w:p>
    <w:p>
      <w:pPr>
        <w:numPr>
          <w:ilvl w:val="0"/>
          <w:numId w:val="1003"/>
        </w:numPr>
        <w:pStyle w:val="Compact"/>
      </w:pPr>
      <w:r>
        <w:rPr>
          <w:bCs/>
          <w:b/>
        </w:rPr>
        <w:t xml:space="preserve">Competition Surge:</w:t>
      </w:r>
      <w:r>
        <w:t xml:space="preserve"> </w:t>
      </w:r>
      <w:r>
        <w:t xml:space="preserve">New "fast-tailoring" services emerged targeting Johannesburg's time-pressed professionals. *Our response:* Launched our "Johannesburg Express Service" – 48-hour bespoke turnaround for corporate clients at premium pricing (ZAR 2,300), capturing 15% of new market share.</w:t>
      </w:r>
    </w:p>
    <w:bookmarkEnd w:id="24"/>
    <w:bookmarkStart w:id="25" w:name="X873d6a38ebfd721a3c564e2e38476d90740042e"/>
    <w:p>
      <w:pPr>
        <w:pStyle w:val="Heading2"/>
      </w:pPr>
      <w:r>
        <w:t xml:space="preserve">Growth Opportunities in South Africa Johannesburg</w:t>
      </w:r>
    </w:p>
    <w:p>
      <w:pPr>
        <w:pStyle w:val="FirstParagraph"/>
      </w:pPr>
      <w:r>
        <w:t xml:space="preserve">The Sales Report highlights three high-potential avenues for our tailor business in South Africa's largest city:</w:t>
      </w:r>
    </w:p>
    <w:p>
      <w:pPr>
        <w:numPr>
          <w:ilvl w:val="0"/>
          <w:numId w:val="1004"/>
        </w:numPr>
        <w:pStyle w:val="Compact"/>
      </w:pPr>
      <w:r>
        <w:rPr>
          <w:bCs/>
          <w:b/>
        </w:rPr>
        <w:t xml:space="preserve">Corporate Partnerships:</w:t>
      </w:r>
      <w:r>
        <w:t xml:space="preserve"> </w:t>
      </w:r>
      <w:r>
        <w:t xml:space="preserve">Targeting 15 major Johannesburg companies with bulk uniform tailoring contracts (projected: ZAR 350,000 annual revenue)</w:t>
      </w:r>
    </w:p>
    <w:p>
      <w:pPr>
        <w:numPr>
          <w:ilvl w:val="0"/>
          <w:numId w:val="1004"/>
        </w:numPr>
        <w:pStyle w:val="Compact"/>
      </w:pPr>
      <w:r>
        <w:rPr>
          <w:bCs/>
          <w:b/>
        </w:rPr>
        <w:t xml:space="preserve">Digital Expansion:</w:t>
      </w:r>
      <w:r>
        <w:t xml:space="preserve"> </w:t>
      </w:r>
      <w:r>
        <w:t xml:space="preserve">Developing a virtual fitting platform for remote clients across Gauteng – critical as Johannesburg spans 1,682 sq km</w:t>
      </w:r>
    </w:p>
    <w:p>
      <w:pPr>
        <w:numPr>
          <w:ilvl w:val="0"/>
          <w:numId w:val="1004"/>
        </w:numPr>
        <w:pStyle w:val="Compact"/>
      </w:pPr>
      <w:r>
        <w:rPr>
          <w:bCs/>
          <w:b/>
        </w:rPr>
        <w:t xml:space="preserve">Cultural Collaborations:</w:t>
      </w:r>
      <w:r>
        <w:t xml:space="preserve"> </w:t>
      </w:r>
      <w:r>
        <w:t xml:space="preserve">Partnering with Johannesburg-based designers like Sipho Mchunu to create limited-edition collections celebrating local artistry</w:t>
      </w:r>
    </w:p>
    <w:bookmarkEnd w:id="25"/>
    <w:bookmarkStart w:id="26" w:name="financial-performance-breakdown"/>
    <w:p>
      <w:pPr>
        <w:pStyle w:val="Heading2"/>
      </w:pPr>
      <w:r>
        <w:t xml:space="preserve">Financial Performance Breakdown</w:t>
      </w:r>
    </w:p>
    <w:p>
      <w:pPr>
        <w:pStyle w:val="FirstParagraph"/>
      </w:pPr>
      <w:r>
        <w:t xml:space="preserve">Service Category</w:t>
      </w:r>
    </w:p>
    <w:p>
      <w:pPr>
        <w:pStyle w:val="BodyText"/>
      </w:pPr>
      <w:r>
        <w:t xml:space="preserve">Q3 Revenue (ZAR)</w:t>
      </w:r>
    </w:p>
    <w:p>
      <w:pPr>
        <w:pStyle w:val="BodyText"/>
      </w:pPr>
      <w:r>
        <w:t xml:space="preserve">% of Total Sales</w:t>
      </w:r>
    </w:p>
    <w:p>
      <w:pPr>
        <w:pStyle w:val="BodyText"/>
      </w:pPr>
      <w:r>
        <w:t xml:space="preserve">Growth vs Q2 (%)</w:t>
      </w:r>
    </w:p>
    <w:p>
      <w:pPr>
        <w:pStyle w:val="BodyText"/>
      </w:pPr>
      <w:r>
        <w:t xml:space="preserve">Bespoke Suits (Business)</w:t>
      </w:r>
    </w:p>
    <w:p>
      <w:pPr>
        <w:pStyle w:val="BodyText"/>
      </w:pPr>
      <w:r>
        <w:t xml:space="preserve">850,000</w:t>
      </w:r>
    </w:p>
    <w:p>
      <w:pPr>
        <w:pStyle w:val="BodyText"/>
      </w:pPr>
      <w:r>
        <w:t xml:space="preserve">46%</w:t>
      </w:r>
    </w:p>
    <w:p>
      <w:pPr>
        <w:pStyle w:val="BodyText"/>
      </w:pPr>
      <w:r>
        <w:t xml:space="preserve">29%</w:t>
      </w:r>
    </w:p>
    <w:p>
      <w:pPr>
        <w:pStyle w:val="BodyText"/>
      </w:pPr>
      <w:r>
        <w:t xml:space="preserve">Cultural Tailoring</w:t>
      </w:r>
    </w:p>
    <w:p>
      <w:pPr>
        <w:pStyle w:val="BodyText"/>
      </w:pPr>
      <w:r>
        <w:t xml:space="preserve">c&gt;425,351</w:t>
      </w:r>
    </w:p>
    <w:p>
      <w:pPr>
        <w:pStyle w:val="BodyText"/>
      </w:pPr>
      <w:r>
        <w:t xml:space="preserve">Total</w:t>
      </w:r>
    </w:p>
    <w:p>
      <w:pPr>
        <w:pStyle w:val="BodyText"/>
      </w:pPr>
      <w:r>
        <w:t xml:space="preserve">1,850,000</w:t>
      </w:r>
    </w:p>
    <w:bookmarkEnd w:id="26"/>
    <w:bookmarkStart w:id="27" w:name="X8115c51b00184d014948ca78868e9b1e877dce1"/>
    <w:p>
      <w:pPr>
        <w:pStyle w:val="Heading2"/>
      </w:pPr>
      <w:r>
        <w:t xml:space="preserve">Conclusion: The Tailor Advantage in South Africa Johannesburg</w:t>
      </w:r>
    </w:p>
    <w:p>
      <w:pPr>
        <w:pStyle w:val="FirstParagraph"/>
      </w:pPr>
      <w:r>
        <w:t xml:space="preserve">This Sales Report unequivocally demonstrates that our tailor business has become integral to Johannesburg's professional identity. Unlike generic clothing retailers, we've built a reputation for understanding the nuanced demands of South Africa's economic capital – where a perfectly fitted suit can mean the difference between closing a deal or losing it.</w:t>
      </w:r>
    </w:p>
    <w:p>
      <w:pPr>
        <w:pStyle w:val="BodyText"/>
      </w:pPr>
      <w:r>
        <w:t xml:space="preserve">As we move into Q4 2023, our strategy focuses on deepening community integration within Johannesburg while leveraging our position as the definitive tailor for South African corporate culture. The data confirms that clients don't just seek tailoring services – they seek a partner who understands the city's rhythm. Our Sales Report serves as both a performance record and strategic compass, proving that in Johannesburg, where business is conducted with precision and style, our bespoke approach isn't merely advantageous – it's essential.</w:t>
      </w:r>
    </w:p>
    <w:p>
      <w:pPr>
        <w:pStyle w:val="BodyText"/>
      </w:pPr>
      <w:r>
        <w:t xml:space="preserve">For those seeking the ultimate tailor experience in South Africa Johannesburg, our Q3 results prove we've delivered. As one client recently shared: "When you need to present South Africa Johannesburg at its best, you don't just go to a tailor – you go to the</w:t>
      </w:r>
      <w:r>
        <w:t xml:space="preserve"> </w:t>
      </w:r>
      <w:r>
        <w:rPr>
          <w:iCs/>
          <w:i/>
        </w:rPr>
        <w:t xml:space="preserve">tailor</w:t>
      </w:r>
      <w:r>
        <w:t xml:space="preserve">. And that's precisely why I keep returning."</w:t>
      </w:r>
    </w:p>
    <w:p>
      <w:pPr>
        <w:pStyle w:val="BodyText"/>
      </w:pPr>
      <w:r>
        <w:rPr>
          <w:bCs/>
          <w:b/>
        </w:rPr>
        <w:t xml:space="preserve">Prepared for:</w:t>
      </w:r>
      <w:r>
        <w:t xml:space="preserve"> </w:t>
      </w:r>
      <w:r>
        <w:t xml:space="preserve">Management Team, South Africa Johannesburg Operations</w:t>
      </w:r>
      <w:r>
        <w:br/>
      </w:r>
      <w:r>
        <w:rPr>
          <w:bCs/>
          <w:b/>
        </w:rPr>
        <w:t xml:space="preserve">Date:</w:t>
      </w:r>
      <w:r>
        <w:t xml:space="preserve"> </w:t>
      </w:r>
      <w:r>
        <w:t xml:space="preserve">October 26, 2023</w:t>
      </w:r>
      <w:r>
        <w:br/>
      </w:r>
      <w:r>
        <w:rPr>
          <w:bCs/>
          <w:b/>
        </w:rPr>
        <w:t xml:space="preserve">Sales Report Reference Number:</w:t>
      </w:r>
      <w:r>
        <w:t xml:space="preserve"> </w:t>
      </w:r>
      <w:r>
        <w:t xml:space="preserve">SJ-TR-2023-Q3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South Africa Johannesburg</dc:title>
  <dc:creator/>
  <dc:language>en</dc:language>
  <cp:keywords/>
  <dcterms:created xsi:type="dcterms:W3CDTF">2026-07-24T10:19:47Z</dcterms:created>
  <dcterms:modified xsi:type="dcterms:W3CDTF">2026-07-24T10:19:47Z</dcterms:modified>
</cp:coreProperties>
</file>

<file path=docProps/custom.xml><?xml version="1.0" encoding="utf-8"?>
<Properties xmlns="http://schemas.openxmlformats.org/officeDocument/2006/custom-properties" xmlns:vt="http://schemas.openxmlformats.org/officeDocument/2006/docPropsVTypes"/>
</file>