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db8a5ff3b268bd174651f2ed4664e5bd70c3e6"/>
    <w:p>
      <w:pPr>
        <w:pStyle w:val="Heading1"/>
      </w:pPr>
      <w:r>
        <w:t xml:space="preserve">Comprehensive Sales Report: Premium Tailoring Excellence in South Korea Seoul</w:t>
      </w:r>
    </w:p>
    <w:p>
      <w:pPr>
        <w:pStyle w:val="FirstParagraph"/>
      </w:pPr>
      <w:r>
        <w:rPr>
          <w:bCs/>
          <w:b/>
        </w:rPr>
        <w:t xml:space="preserve">Prepared For:</w:t>
      </w:r>
      <w:r>
        <w:t xml:space="preserve"> </w:t>
      </w:r>
      <w:r>
        <w:t xml:space="preserve">Executive Management &amp;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our premium tailor operations within the vibrant South Korea Seoul market. The quarter demonstrated exceptional growth across all key metrics, with a remarkable 37% year-over-year increase in custom garment sales. This success underscores Seoul's position as the undisputed epicenter of fashion innovation in East Asia, where demand for bespoke tailoring continues to surge. As South Korea's capital city remains the pinnacle of luxury apparel consumption, our tailor business has cemented its reputation as the premier destination for discerning clients seeking unparalleled craftsmanship.</w:t>
      </w:r>
    </w:p>
    <w:bookmarkEnd w:id="20"/>
    <w:bookmarkStart w:id="21" w:name="Xcd9e2de4d72a859a9706367d525b8dd9cb77e0c"/>
    <w:p>
      <w:pPr>
        <w:pStyle w:val="Heading2"/>
      </w:pPr>
      <w:r>
        <w:t xml:space="preserve">II. Market Context: Tailoring Landscape in South Korea Seoul</w:t>
      </w:r>
    </w:p>
    <w:p>
      <w:pPr>
        <w:pStyle w:val="FirstParagraph"/>
      </w:pPr>
      <w:r>
        <w:t xml:space="preserve">Seoul's luxury fashion ecosystem has evolved dramatically, with bespoke tailoring transitioning from traditional service to a high-demand lifestyle accessory. According to the Korean Fashion Association, the custom apparel market in South Korea Seoul grew by 22% annually through 2023, driven by corporate clients seeking distinguished business attire and affluent individuals prioritizing personalized style. This Sales Report highlights how our tailor studio has capitalized on this trend through strategic positioning in Gangnam and Myeongdong—Seoul's most exclusive retail corridors. The unique cultural fusion of Korean aesthetics with European tailoring techniques has become a signature differentiator, attracting both local elites and international visitors to our Seoul location.</w:t>
      </w:r>
    </w:p>
    <w:bookmarkEnd w:id="21"/>
    <w:bookmarkStart w:id="22" w:name="iii.-q3-2023-sales-performance"/>
    <w:p>
      <w:pPr>
        <w:pStyle w:val="Heading2"/>
      </w:pPr>
      <w:r>
        <w:t xml:space="preserve">III. Q3 2023 Sales Performance</w:t>
      </w:r>
    </w:p>
    <w:p>
      <w:pPr>
        <w:pStyle w:val="FirstParagraph"/>
      </w:pPr>
      <w:r>
        <w:t xml:space="preserve">Our tailor business achieved record-breaking results in South Korea Seoul during Q3, with total revenue reaching ₩148 million (USD $107,500), surpassing projections by 28%. Key highlights include:</w:t>
      </w:r>
    </w:p>
    <w:p>
      <w:pPr>
        <w:numPr>
          <w:ilvl w:val="0"/>
          <w:numId w:val="1001"/>
        </w:numPr>
        <w:pStyle w:val="Compact"/>
      </w:pPr>
      <w:r>
        <w:rPr>
          <w:bCs/>
          <w:b/>
        </w:rPr>
        <w:t xml:space="preserve">Corporate Contracts:</w:t>
      </w:r>
      <w:r>
        <w:t xml:space="preserve"> </w:t>
      </w:r>
      <w:r>
        <w:t xml:space="preserve">+42% YoY growth with major Seoul-based conglomerates (Samsung, Hyundai) securing annual tailoring agreements</w:t>
      </w:r>
    </w:p>
    <w:p>
      <w:pPr>
        <w:numPr>
          <w:ilvl w:val="0"/>
          <w:numId w:val="1001"/>
        </w:numPr>
        <w:pStyle w:val="Compact"/>
      </w:pPr>
      <w:r>
        <w:rPr>
          <w:bCs/>
          <w:b/>
        </w:rPr>
        <w:t xml:space="preserve">Bespoke Suits:</w:t>
      </w:r>
      <w:r>
        <w:t xml:space="preserve"> </w:t>
      </w:r>
      <w:r>
        <w:t xml:space="preserve">63% of total sales, driven by demand for "Seoul Modern" tailored suits blending Hanbok-inspired details with contemporary silhouettes</w:t>
      </w:r>
    </w:p>
    <w:p>
      <w:pPr>
        <w:numPr>
          <w:ilvl w:val="0"/>
          <w:numId w:val="1001"/>
        </w:numPr>
        <w:pStyle w:val="Compact"/>
      </w:pPr>
      <w:r>
        <w:rPr>
          <w:bCs/>
          <w:b/>
        </w:rPr>
        <w:t xml:space="preserve">International Clients:</w:t>
      </w:r>
      <w:r>
        <w:t xml:space="preserve"> </w:t>
      </w:r>
      <w:r>
        <w:t xml:space="preserve">34% of new customers from Japan, China, and the U.S., attracted by Seoul's status as Asia's luxury fashion capital</w:t>
      </w:r>
    </w:p>
    <w:p>
      <w:pPr>
        <w:numPr>
          <w:ilvl w:val="0"/>
          <w:numId w:val="1001"/>
        </w:numPr>
        <w:pStyle w:val="Compact"/>
      </w:pPr>
      <w:r>
        <w:rPr>
          <w:bCs/>
          <w:b/>
        </w:rPr>
        <w:t xml:space="preserve">Client Retention:</w:t>
      </w:r>
      <w:r>
        <w:t xml:space="preserve"> </w:t>
      </w:r>
      <w:r>
        <w:t xml:space="preserve">89% repeat rate, the highest in our South Korea Seoul operations since inception</w:t>
      </w:r>
    </w:p>
    <w:bookmarkEnd w:id="22"/>
    <w:bookmarkStart w:id="23" w:name="X000eaf7982266eeb0b8582daa2a60c8cc56a3de"/>
    <w:p>
      <w:pPr>
        <w:pStyle w:val="Heading2"/>
      </w:pPr>
      <w:r>
        <w:t xml:space="preserve">IV. Customer Demographics &amp; Feedback Analysis</w:t>
      </w:r>
    </w:p>
    <w:p>
      <w:pPr>
        <w:pStyle w:val="FirstParagraph"/>
      </w:pPr>
      <w:r>
        <w:t xml:space="preserve">This Sales Report reveals a fascinating evolution in our South Korea Seoul customer base. While 68% of clients remain local professionals aged 35-54, we've witnessed significant growth among younger demographics (25-34 years) seeking customizable formal wear for weddings and milestone events. Sentiment analysis of post-purchase surveys indicates exceptional satisfaction with our tailor's attention to detail—particularly regarding fabric selection from Korean textile manufacturers like Koryo Textiles. One client noted: "The Seoul tailor transformed my vision into reality, honoring both Korean tradition and modern sophistication." This sentiment echoes across 92% of positive reviews on local platforms like Naver Shopping.</w:t>
      </w:r>
    </w:p>
    <w:bookmarkEnd w:id="23"/>
    <w:bookmarkStart w:id="24" w:name="v.-strategic-initiatives-driving-success"/>
    <w:p>
      <w:pPr>
        <w:pStyle w:val="Heading2"/>
      </w:pPr>
      <w:r>
        <w:t xml:space="preserve">V. Strategic Initiatives Driving Success</w:t>
      </w:r>
    </w:p>
    <w:p>
      <w:pPr>
        <w:pStyle w:val="FirstParagraph"/>
      </w:pPr>
      <w:r>
        <w:t xml:space="preserve">Our South Korea Seoul tailor studio implemented three pivotal strategies that directly contributed to this Sales Report's impressive outcomes:</w:t>
      </w:r>
    </w:p>
    <w:p>
      <w:pPr>
        <w:numPr>
          <w:ilvl w:val="0"/>
          <w:numId w:val="1002"/>
        </w:numPr>
        <w:pStyle w:val="Compact"/>
      </w:pPr>
      <w:r>
        <w:rPr>
          <w:bCs/>
          <w:b/>
        </w:rPr>
        <w:t xml:space="preserve">Cultural Integration:</w:t>
      </w:r>
      <w:r>
        <w:t xml:space="preserve"> </w:t>
      </w:r>
      <w:r>
        <w:t xml:space="preserve">Collaborating with Seoul-based designers to create "Korean Modern" collections, featuring subtle motifs like pine branch patterns in lapel linings</w:t>
      </w:r>
    </w:p>
    <w:p>
      <w:pPr>
        <w:numPr>
          <w:ilvl w:val="0"/>
          <w:numId w:val="1002"/>
        </w:numPr>
        <w:pStyle w:val="Compact"/>
      </w:pPr>
      <w:r>
        <w:rPr>
          <w:bCs/>
          <w:b/>
        </w:rPr>
        <w:t xml:space="preserve">Digital Experience Enhancement:</w:t>
      </w:r>
      <w:r>
        <w:t xml:space="preserve"> </w:t>
      </w:r>
      <w:r>
        <w:t xml:space="preserve">Launching a Seoul-specific AR app allowing clients to visualize tailoring outcomes before appointments</w:t>
      </w:r>
    </w:p>
    <w:p>
      <w:pPr>
        <w:numPr>
          <w:ilvl w:val="0"/>
          <w:numId w:val="1002"/>
        </w:numPr>
        <w:pStyle w:val="Compact"/>
      </w:pPr>
      <w:r>
        <w:rPr>
          <w:bCs/>
          <w:b/>
        </w:rPr>
        <w:t xml:space="preserve">Corporate Wellness Partnerships:</w:t>
      </w:r>
      <w:r>
        <w:t xml:space="preserve"> </w:t>
      </w:r>
      <w:r>
        <w:t xml:space="preserve">Partnering with Seoul's top financial institutions for "Executive Grooming" packages including tailor consultations</w:t>
      </w:r>
    </w:p>
    <w:bookmarkEnd w:id="24"/>
    <w:bookmarkStart w:id="25" w:name="Xf5544aba8f20a27b296fd5146adce51573b4a67"/>
    <w:p>
      <w:pPr>
        <w:pStyle w:val="Heading2"/>
      </w:pPr>
      <w:r>
        <w:t xml:space="preserve">VI. Challenges &amp; Solutions in the Seoul Market</w:t>
      </w:r>
    </w:p>
    <w:p>
      <w:pPr>
        <w:pStyle w:val="FirstParagraph"/>
      </w:pPr>
      <w:r>
        <w:t xml:space="preserve">Navigating South Korea's competitive luxury landscape presented obstacles, but our tailor studio turned challenges into opportunities. Rising fabric costs (18% YoY) were mitigated through direct partnerships with Korean mills, securing premium materials at stable pricing. The intense competition from chain tailoring services was countered by emphasizing our Seoul-specific craftsmanship—clients consistently value the 20+ years of experience embedded in each garment. This Sales Report confirms that personalized service remains South Korea Seoul's most valued differentiator, with 76% of respondents citing "the tailor's expertise" as their primary purchase driver.</w:t>
      </w:r>
    </w:p>
    <w:bookmarkEnd w:id="25"/>
    <w:bookmarkStart w:id="26" w:name="Xe388dfb8132378af626dee931206500682c4d7d"/>
    <w:p>
      <w:pPr>
        <w:pStyle w:val="Heading2"/>
      </w:pPr>
      <w:r>
        <w:t xml:space="preserve">VII. Future Outlook &amp; Strategic Recommendations</w:t>
      </w:r>
    </w:p>
    <w:p>
      <w:pPr>
        <w:pStyle w:val="FirstParagraph"/>
      </w:pPr>
      <w:r>
        <w:t xml:space="preserve">Based on this Q3 Sales Report, we project 40% annual growth in South Korea Seoul through 2024. To sustain momentum, we recommend:</w:t>
      </w:r>
    </w:p>
    <w:p>
      <w:pPr>
        <w:numPr>
          <w:ilvl w:val="0"/>
          <w:numId w:val="1003"/>
        </w:numPr>
        <w:pStyle w:val="Compact"/>
      </w:pPr>
      <w:r>
        <w:t xml:space="preserve">Expanding our Seoul boutique footprint to include a second location in the Gangnam Innovation District</w:t>
      </w:r>
    </w:p>
    <w:p>
      <w:pPr>
        <w:numPr>
          <w:ilvl w:val="0"/>
          <w:numId w:val="1003"/>
        </w:numPr>
        <w:pStyle w:val="Compact"/>
      </w:pPr>
      <w:r>
        <w:t xml:space="preserve">Developing a "Seoul Heritage" collection using traditional Korean weaving techniques for international markets</w:t>
      </w:r>
    </w:p>
    <w:p>
      <w:pPr>
        <w:numPr>
          <w:ilvl w:val="0"/>
          <w:numId w:val="1003"/>
        </w:numPr>
        <w:pStyle w:val="Compact"/>
      </w:pPr>
      <w:r>
        <w:t xml:space="preserve">Launching seasonal tailor events at Seoul's top luxury hotels during fashion weeks</w:t>
      </w:r>
    </w:p>
    <w:p>
      <w:pPr>
        <w:pStyle w:val="FirstParagraph"/>
      </w:pPr>
      <w:r>
        <w:t xml:space="preserve">The success of our South Korea Seoul operations proves that bespoke tailoring remains deeply relevant in the digital age—particularly when rooted in local culture. This Sales Report demonstrates how a specialized tailor business can thrive by embracing Seoul's unique fusion of tradition and modernity. As the city's fashion ecosystem continues to evolve, our commitment to excellence positions us as South Korea's leading tailor destination for both local connoisseurs and global luxury seekers.</w:t>
      </w:r>
    </w:p>
    <w:bookmarkEnd w:id="26"/>
    <w:bookmarkStart w:id="27" w:name="viii.-conclusion"/>
    <w:p>
      <w:pPr>
        <w:pStyle w:val="Heading2"/>
      </w:pPr>
      <w:r>
        <w:t xml:space="preserve">VIII. Conclusion</w:t>
      </w:r>
    </w:p>
    <w:p>
      <w:pPr>
        <w:pStyle w:val="FirstParagraph"/>
      </w:pPr>
      <w:r>
        <w:t xml:space="preserve">Our Q3 Sales Report underscores a transformative period for premium tailoring in South Korea Seoul. By authentically integrating Korean cultural identity into every garment, our tailor studio has created an irresistible value proposition that resonates deeply with the city's sophisticated clientele. The 37% revenue growth and exceptional client retention metrics validate our strategic approach to blending heritage craftsmanship with contemporary fashion demands. As Seoul solidifies its status as a global fashion capital, this Sales Report confirms that a truly localized tailor experience—rooted in South Korea's unique aesthetic—delivers sustainable competitive advantage. We remain committed to elevating the standard of bespoke tailoring throughout South Korea Seoul and beyond.</w:t>
      </w:r>
    </w:p>
    <w:p>
      <w:pPr>
        <w:pStyle w:val="BodyText"/>
      </w:pPr>
      <w:r>
        <w:rPr>
          <w:bCs/>
          <w:b/>
        </w:rPr>
        <w:t xml:space="preserve">Prepared By:</w:t>
      </w:r>
      <w:r>
        <w:t xml:space="preserve"> </w:t>
      </w:r>
      <w:r>
        <w:t xml:space="preserve">Strategic Analysis Department</w:t>
      </w:r>
      <w:r>
        <w:br/>
      </w:r>
      <w:r>
        <w:rPr>
          <w:bCs/>
          <w:b/>
        </w:rPr>
        <w:t xml:space="preserve">Seoul Tailor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 Services in South Korea Seoul</dc:title>
  <dc:creator/>
  <dc:language>en</dc:language>
  <cp:keywords/>
  <dcterms:created xsi:type="dcterms:W3CDTF">2026-07-23T13:00:49Z</dcterms:created>
  <dcterms:modified xsi:type="dcterms:W3CDTF">2026-07-23T13:00:49Z</dcterms:modified>
</cp:coreProperties>
</file>

<file path=docProps/custom.xml><?xml version="1.0" encoding="utf-8"?>
<Properties xmlns="http://schemas.openxmlformats.org/officeDocument/2006/custom-properties" xmlns:vt="http://schemas.openxmlformats.org/officeDocument/2006/docPropsVTypes"/>
</file>