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Istanbul</w:t>
      </w:r>
      <w:r>
        <w:t xml:space="preserve"> </w:t>
      </w:r>
      <w:r>
        <w:t xml:space="preserve">Stitch</w:t>
      </w:r>
      <w:r>
        <w:t xml:space="preserve"> </w:t>
      </w:r>
      <w:r>
        <w:t xml:space="preserve">Craft</w:t>
      </w:r>
      <w:r>
        <w:t xml:space="preserve"> </w:t>
      </w:r>
      <w:r>
        <w:t xml:space="preserve">Tailor</w:t>
      </w:r>
      <w:r>
        <w:t xml:space="preserve"> </w:t>
      </w:r>
      <w:r>
        <w:t xml:space="preserve">Business</w:t>
      </w:r>
    </w:p>
    <w:bookmarkStart w:id="32" w:name="Xfa20696f7e73571fc766638938c8f8ab1da9058"/>
    <w:p>
      <w:pPr>
        <w:pStyle w:val="Heading1"/>
      </w:pPr>
      <w:r>
        <w:t xml:space="preserve">Sales Report for Istanbul Stitch Craft Tailor Business - Turkey Istanbul Market Analysis (Q3 2023)</w:t>
      </w:r>
    </w:p>
    <w:bookmarkStart w:id="20" w:name="executive-summary"/>
    <w:p>
      <w:pPr>
        <w:pStyle w:val="Heading2"/>
      </w:pPr>
      <w:r>
        <w:t xml:space="preserve">Executive Summary</w:t>
      </w:r>
    </w:p>
    <w:p>
      <w:pPr>
        <w:pStyle w:val="FirstParagraph"/>
      </w:pPr>
      <w:r>
        <w:t xml:space="preserve">This comprehensive Sales Report details the operational performance of Istanbul Stitch Craft, a premium tailor business operating in the heart of Turkey Istanbul. As one of the leading bespoke tailoring establishments in Anatolia's commercial capital, we've navigated unique market dynamics while maintaining exceptional service standards. The third quarter (July-September 2023) demonstrated robust growth with a 18% year-over-year increase in revenue, driven by strategic positioning within Istanbul's luxury fashion ecosystem. This report analyzes our sales trajectory, customer insights, and market opportunities specifically tailored to Turkey's most dynamic urban center.</w:t>
      </w:r>
    </w:p>
    <w:p>
      <w:pPr>
        <w:pStyle w:val="BodyText"/>
      </w:pPr>
      <w:r>
        <w:rPr>
          <w:bCs/>
          <w:b/>
        </w:rPr>
        <w:t xml:space="preserve">Key Achievement:</w:t>
      </w:r>
      <w:r>
        <w:t xml:space="preserve"> </w:t>
      </w:r>
      <w:r>
        <w:t xml:space="preserve">Surpassed 2023 quarterly revenue target by 12% through targeted campaigns leveraging Istanbul's high-end retail corridors and cultural events. Our tailor business has become synonymous with quality craftsmanship in Turkey Istanbul's fashion landscape.</w:t>
      </w:r>
    </w:p>
    <w:bookmarkEnd w:id="20"/>
    <w:bookmarkStart w:id="22" w:name="Xb5eefb677f736ecf03e1f6c4bf416eb0cdc1616"/>
    <w:p>
      <w:pPr>
        <w:pStyle w:val="Heading2"/>
      </w:pPr>
      <w:r>
        <w:t xml:space="preserve">Market Context: Tailoring Industry in Turkey Istanbul</w:t>
      </w:r>
    </w:p>
    <w:p>
      <w:pPr>
        <w:pStyle w:val="FirstParagraph"/>
      </w:pPr>
      <w:r>
        <w:t xml:space="preserve">Istanbul serves as the epicenter of Turkey's fashion industry, accounting for 68% of national apparel exports and housing 42% of the country's premium tailoring businesses. The city's unique position bridging Europe and Asia creates a sophisticated market where traditional craftsmanship meets modern design sensibilities. Recent data from Istanbul Chamber of Commerce indicates a 22% annual growth in custom clothing demand, with luxury tailoring growing at 15% YoY – significantly outpacing the overall retail sector. As a premier tailor business in this environment, Istanbul Stitch Craft has strategically positioned itself to capture this expanding market segment through cultural authenticity and technical excellence.</w:t>
      </w:r>
    </w:p>
    <w:bookmarkStart w:id="21" w:name="key-market-drivers-in-turkey-istanbul"/>
    <w:p>
      <w:pPr>
        <w:pStyle w:val="Heading3"/>
      </w:pPr>
      <w:r>
        <w:t xml:space="preserve">Key Market Drivers in Turkey Istanbul:</w:t>
      </w:r>
    </w:p>
    <w:p>
      <w:pPr>
        <w:numPr>
          <w:ilvl w:val="0"/>
          <w:numId w:val="1001"/>
        </w:numPr>
        <w:pStyle w:val="Compact"/>
      </w:pPr>
      <w:r>
        <w:rPr>
          <w:bCs/>
          <w:b/>
        </w:rPr>
        <w:t xml:space="preserve">Cultural Heritage:</w:t>
      </w:r>
      <w:r>
        <w:t xml:space="preserve"> </w:t>
      </w:r>
      <w:r>
        <w:t xml:space="preserve">Turkish fashion increasingly blends Ottoman-era tailoring traditions with contemporary designs, creating unique demand for heritage craftsmanship</w:t>
      </w:r>
    </w:p>
    <w:p>
      <w:pPr>
        <w:numPr>
          <w:ilvl w:val="0"/>
          <w:numId w:val="1001"/>
        </w:numPr>
        <w:pStyle w:val="Compact"/>
      </w:pPr>
      <w:r>
        <w:rPr>
          <w:bCs/>
          <w:b/>
        </w:rPr>
        <w:t xml:space="preserve">Tourism Impact:</w:t>
      </w:r>
      <w:r>
        <w:t xml:space="preserve"> </w:t>
      </w:r>
      <w:r>
        <w:t xml:space="preserve">14 million international visitors to Istanbul (2023) drive premium custom garment requests from global travelers seeking authentic Turkish experiences</w:t>
      </w:r>
    </w:p>
    <w:p>
      <w:pPr>
        <w:numPr>
          <w:ilvl w:val="0"/>
          <w:numId w:val="1001"/>
        </w:numPr>
        <w:pStyle w:val="Compact"/>
      </w:pPr>
      <w:r>
        <w:rPr>
          <w:bCs/>
          <w:b/>
        </w:rPr>
        <w:t xml:space="preserve">Economic Shifts:</w:t>
      </w:r>
      <w:r>
        <w:t xml:space="preserve"> </w:t>
      </w:r>
      <w:r>
        <w:t xml:space="preserve">Rising middle class and luxury spending in Istanbul's Kadıköy, Beşiktaş, and Nişantaşı districts fuel demand for high-quality bespoke services</w:t>
      </w:r>
    </w:p>
    <w:bookmarkEnd w:id="21"/>
    <w:bookmarkEnd w:id="22"/>
    <w:bookmarkStart w:id="23" w:name="sales-performance-q3-2023-analysis"/>
    <w:p>
      <w:pPr>
        <w:pStyle w:val="Heading2"/>
      </w:pPr>
      <w:r>
        <w:t xml:space="preserve">Sales Performance: Q3 2023 Analysis</w:t>
      </w:r>
    </w:p>
    <w:p>
      <w:pPr>
        <w:pStyle w:val="FirstParagraph"/>
      </w:pPr>
      <w:r>
        <w:t xml:space="preserve">Our tailor business achieved remarkable results during the third quarter, reflecting strong market positioning in Turkey Istanbul. Below is the detailed performance breakdown:</w:t>
      </w:r>
    </w:p>
    <w:p>
      <w:pPr>
        <w:pStyle w:val="BodyText"/>
      </w:pPr>
      <w:r>
        <w:t xml:space="preserve">Performance Metric</w:t>
      </w:r>
    </w:p>
    <w:bookmarkEnd w:id="23"/>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(TRY)</w:t>
      </w:r>
    </w:p>
    <w:p>
      <w:pPr>
        <w:pStyle w:val="BodyText"/>
      </w:pPr>
      <w:r>
        <w:t xml:space="preserve">1,845,000</w:t>
      </w:r>
    </w:p>
    <w:p>
      <w:pPr>
        <w:pStyle w:val="BodyText"/>
      </w:pPr>
      <w:r>
        <w:t xml:space="preserve">1,563,500</w:t>
      </w:r>
    </w:p>
    <w:p>
      <w:pPr>
        <w:pStyle w:val="BodyText"/>
      </w:pPr>
      <w:r>
        <w:t xml:space="preserve">+18.0%</w:t>
      </w:r>
    </w:p>
    <w:p>
      <w:pPr>
        <w:pStyle w:val="BodyText"/>
      </w:pPr>
      <w:r>
        <w:t xml:space="preserve">Custom Suit Orders</w:t>
      </w:r>
    </w:p>
    <w:p>
      <w:pPr>
        <w:pStyle w:val="BodyText"/>
      </w:pPr>
      <w:r>
        <w:t xml:space="preserve">217</w:t>
      </w:r>
    </w:p>
    <w:p>
      <w:pPr>
        <w:pStyle w:val="BodyText"/>
      </w:pPr>
      <w:r>
        <w:t xml:space="preserve">29% increase over previous quarter</w:t>
      </w:r>
    </w:p>
    <w:p>
      <w:pPr>
        <w:pStyle w:val="BodyText"/>
      </w:pPr>
      <w:r>
        <w:t xml:space="preserve">Evening Wear Sales</w:t>
      </w:r>
    </w:p>
    <w:p>
      <w:pPr>
        <w:pStyle w:val="BodyText"/>
      </w:pPr>
      <w:r>
        <w:t xml:space="preserve">87 units (45% of revenue)</w:t>
      </w:r>
    </w:p>
    <w:p>
      <w:pPr>
        <w:pStyle w:val="BodyText"/>
      </w:pPr>
      <w:r>
        <w:t xml:space="preserve">Avg. Order Value (TRY)</w:t>
      </w:r>
    </w:p>
    <w:p>
      <w:pPr>
        <w:pStyle w:val="BodyText"/>
      </w:pPr>
      <w:r>
        <w:t xml:space="preserve">3,850</w:t>
      </w:r>
    </w:p>
    <w:p>
      <w:pPr>
        <w:pStyle w:val="BodyText"/>
      </w:pPr>
      <w:r>
        <w:t xml:space="preserve">New Customer Acquisition</w:t>
      </w:r>
    </w:p>
    <w:p>
      <w:pPr>
        <w:pStyle w:val="BodyText"/>
      </w:pPr>
      <w:r>
        <w:t xml:space="preserve">32% from tourism sector</w:t>
      </w:r>
    </w:p>
    <w:bookmarkStart w:id="24" w:name="quarterly-sales-breakdown"/>
    <w:p>
      <w:pPr>
        <w:pStyle w:val="Heading3"/>
      </w:pPr>
      <w:r>
        <w:t xml:space="preserve">Quarterly Sales Breakdown:</w:t>
      </w:r>
    </w:p>
    <w:p>
      <w:pPr>
        <w:pStyle w:val="FirstParagraph"/>
      </w:pPr>
      <w:r>
        <w:t xml:space="preserve">The Q3 growth was particularly fueled by strategic partnerships with Istanbul's luxury hospitality sector. Our tailor business established collaborations with 12 high-end hotels (including Four Seasons and Ritz-Carlton Istanbul), generating 28% of total revenue through concierge-driven custom garment services. Additionally, participation in Istanbul Fashion Week resulted in a 37% surge in bridal tailoring inquiries – demonstrating our ability to leverage local fashion events for business growth.</w:t>
      </w:r>
    </w:p>
    <w:bookmarkEnd w:id="24"/>
    <w:bookmarkStart w:id="25" w:name="X4a4deaf4e8ac93f12df91aad9049dc38ac9782b"/>
    <w:p>
      <w:pPr>
        <w:pStyle w:val="Heading2"/>
      </w:pPr>
      <w:r>
        <w:t xml:space="preserve">Customer Insights: Turkish Istanbul Preferences</w:t>
      </w:r>
    </w:p>
    <w:p>
      <w:pPr>
        <w:pStyle w:val="FirstParagraph"/>
      </w:pPr>
      <w:r>
        <w:t xml:space="preserve">Analysis of our customer database reveals distinctive patterns among Istanbul's tailoring clientele:</w:t>
      </w:r>
    </w:p>
    <w:p>
      <w:pPr>
        <w:numPr>
          <w:ilvl w:val="0"/>
          <w:numId w:val="1002"/>
        </w:numPr>
        <w:pStyle w:val="Compact"/>
      </w:pPr>
      <w:r>
        <w:rPr>
          <w:bCs/>
          <w:b/>
        </w:rPr>
        <w:t xml:space="preserve">Demographics:</w:t>
      </w:r>
      <w:r>
        <w:t xml:space="preserve"> </w:t>
      </w:r>
      <w:r>
        <w:t xml:space="preserve">65% male (45-65 years), 35% female (30-50 years); 72% local residents, 28% international visitors</w:t>
      </w:r>
    </w:p>
    <w:p>
      <w:pPr>
        <w:numPr>
          <w:ilvl w:val="0"/>
          <w:numId w:val="1002"/>
        </w:numPr>
        <w:pStyle w:val="Compact"/>
      </w:pPr>
      <w:r>
        <w:rPr>
          <w:bCs/>
          <w:b/>
        </w:rPr>
        <w:t xml:space="preserve">Purchase Drivers:</w:t>
      </w:r>
    </w:p>
    <w:p>
      <w:pPr>
        <w:numPr>
          <w:ilvl w:val="1"/>
          <w:numId w:val="1003"/>
        </w:numPr>
        <w:pStyle w:val="Compact"/>
      </w:pPr>
      <w:r>
        <w:t xml:space="preserve">"Authentic Turkish craftsmanship" (89% of customers)</w:t>
      </w:r>
    </w:p>
    <w:p>
      <w:pPr>
        <w:numPr>
          <w:ilvl w:val="1"/>
          <w:numId w:val="1003"/>
        </w:numPr>
        <w:pStyle w:val="Compact"/>
      </w:pPr>
      <w:r>
        <w:t xml:space="preserve">Custom fit for Istanbul's humid climate (76%)</w:t>
      </w:r>
    </w:p>
    <w:p>
      <w:pPr>
        <w:numPr>
          <w:ilvl w:val="1"/>
          <w:numId w:val="1003"/>
        </w:numPr>
        <w:pStyle w:val="Compact"/>
      </w:pPr>
      <w:r>
        <w:t xml:space="preserve">Pre-event preparation (weddings, business events) - 44% of orders</w:t>
      </w:r>
    </w:p>
    <w:p>
      <w:pPr>
        <w:numPr>
          <w:ilvl w:val="0"/>
          <w:numId w:val="1002"/>
        </w:numPr>
        <w:pStyle w:val="Compact"/>
      </w:pPr>
      <w:r>
        <w:rPr>
          <w:bCs/>
          <w:b/>
        </w:rPr>
        <w:t xml:space="preserve">Price Sensitivity:</w:t>
      </w:r>
      <w:r>
        <w:t xml:space="preserve"> </w:t>
      </w:r>
      <w:r>
        <w:t xml:space="preserve">Premium price points are accepted when emphasizing hand-stitching techniques and Turkish fabric heritage (e.g., Ottoman silk blends)</w:t>
      </w:r>
    </w:p>
    <w:p>
      <w:pPr>
        <w:pStyle w:val="FirstParagraph"/>
      </w:pPr>
      <w:r>
        <w:rPr>
          <w:bCs/>
          <w:b/>
        </w:rPr>
        <w:t xml:space="preserve">Cultural Insight:</w:t>
      </w:r>
      <w:r>
        <w:t xml:space="preserve"> </w:t>
      </w:r>
      <w:r>
        <w:t xml:space="preserve">Istanbul customers increasingly value the "tailor relationship" – 82% prefer personal consultations over online ordering, reflecting Turkey's strong service culture. Our tailor business has capitalized on this by maintaining a 1:1 client-to-tailor ratio during fittings.</w:t>
      </w:r>
    </w:p>
    <w:bookmarkEnd w:id="25"/>
    <w:bookmarkStart w:id="28" w:name="Xc95d272eab5aacd6fbe13e9523a922a03619b24"/>
    <w:p>
      <w:pPr>
        <w:pStyle w:val="Heading2"/>
      </w:pPr>
      <w:r>
        <w:t xml:space="preserve">Strategic Initiatives &amp; Challenges in Turkey Istanbul Market</w:t>
      </w:r>
    </w:p>
    <w:bookmarkStart w:id="26" w:name="successful-marketing-strategies"/>
    <w:p>
      <w:pPr>
        <w:pStyle w:val="Heading3"/>
      </w:pPr>
      <w:r>
        <w:t xml:space="preserve">Successful Marketing Strategies:</w:t>
      </w:r>
    </w:p>
    <w:p>
      <w:pPr>
        <w:pStyle w:val="FirstParagraph"/>
      </w:pPr>
      <w:r>
        <w:t xml:space="preserve">We've implemented hyper-localized marketing that resonates with Istanbul's cultural fabric:</w:t>
      </w:r>
    </w:p>
    <w:p>
      <w:pPr>
        <w:numPr>
          <w:ilvl w:val="0"/>
          <w:numId w:val="1004"/>
        </w:numPr>
        <w:pStyle w:val="Compact"/>
      </w:pPr>
      <w:r>
        <w:rPr>
          <w:bCs/>
          <w:b/>
        </w:rPr>
        <w:t xml:space="preserve">Cultural Storytelling Campaigns:</w:t>
      </w:r>
      <w:r>
        <w:t xml:space="preserve"> </w:t>
      </w:r>
      <w:r>
        <w:t xml:space="preserve">"Threads of History" series showcasing Ottoman-era tailoring techniques, featured in local media like Hürriyet and Daily Sabah</w:t>
      </w:r>
    </w:p>
    <w:p>
      <w:pPr>
        <w:numPr>
          <w:ilvl w:val="0"/>
          <w:numId w:val="1004"/>
        </w:numPr>
        <w:pStyle w:val="Compact"/>
      </w:pPr>
      <w:r>
        <w:rPr>
          <w:bCs/>
          <w:b/>
        </w:rPr>
        <w:t xml:space="preserve">Tourist Partnerships:</w:t>
      </w:r>
      <w:r>
        <w:t xml:space="preserve"> </w:t>
      </w:r>
      <w:r>
        <w:t xml:space="preserve">Exclusive deals with Istanbul airport retailers (Atatürk Airport) for pre-arrival custom garment bookings</w:t>
      </w:r>
    </w:p>
    <w:p>
      <w:pPr>
        <w:numPr>
          <w:ilvl w:val="0"/>
          <w:numId w:val="1004"/>
        </w:numPr>
        <w:pStyle w:val="Compact"/>
      </w:pPr>
      <w:r>
        <w:rPr>
          <w:bCs/>
          <w:b/>
        </w:rPr>
        <w:t xml:space="preserve">Digital Localization:</w:t>
      </w:r>
      <w:r>
        <w:t xml:space="preserve"> </w:t>
      </w:r>
      <w:r>
        <w:t xml:space="preserve">Turkish-language Instagram campaigns featuring iconic Istanbul backdrops (Galata Tower, Bosphorus)</w:t>
      </w:r>
    </w:p>
    <w:bookmarkEnd w:id="26"/>
    <w:bookmarkStart w:id="27" w:name="key-challenges-solutions"/>
    <w:p>
      <w:pPr>
        <w:pStyle w:val="Heading3"/>
      </w:pPr>
      <w:r>
        <w:t xml:space="preserve">Key Challenges &amp; Solutions:</w:t>
      </w:r>
    </w:p>
    <w:p>
      <w:pPr>
        <w:pStyle w:val="FirstParagraph"/>
      </w:pPr>
      <w:r>
        <w:t xml:space="preserve">Operating as a tailor business in Turkey Istanbul presents unique challenges that we've addressed proactively:</w:t>
      </w:r>
    </w:p>
    <w:p>
      <w:pPr>
        <w:numPr>
          <w:ilvl w:val="0"/>
          <w:numId w:val="1005"/>
        </w:numPr>
        <w:pStyle w:val="Compact"/>
      </w:pPr>
      <w:r>
        <w:rPr>
          <w:bCs/>
          <w:b/>
        </w:rPr>
        <w:t xml:space="preserve">Labor Shortages:</w:t>
      </w:r>
      <w:r>
        <w:t xml:space="preserve"> </w:t>
      </w:r>
      <w:r>
        <w:t xml:space="preserve">Implemented apprenticeship program with Istanbul Technical University's Fashion Design Department</w:t>
      </w:r>
    </w:p>
    <w:p>
      <w:pPr>
        <w:numPr>
          <w:ilvl w:val="0"/>
          <w:numId w:val="1005"/>
        </w:numPr>
        <w:pStyle w:val="Compact"/>
      </w:pPr>
      <w:r>
        <w:rPr>
          <w:bCs/>
          <w:b/>
        </w:rPr>
        <w:t xml:space="preserve">Raw Material Sourcing:</w:t>
      </w:r>
      <w:r>
        <w:t xml:space="preserve"> </w:t>
      </w:r>
      <w:r>
        <w:t xml:space="preserve">Partnered with Konya textile cooperatives to secure premium Turkish wool at competitive rates</w:t>
      </w:r>
    </w:p>
    <w:p>
      <w:pPr>
        <w:numPr>
          <w:ilvl w:val="0"/>
          <w:numId w:val="1005"/>
        </w:numPr>
        <w:pStyle w:val="Compact"/>
      </w:pPr>
      <w:r>
        <w:rPr>
          <w:bCs/>
          <w:b/>
        </w:rPr>
        <w:t xml:space="preserve">Seasonal Demand Fluctuations:</w:t>
      </w:r>
      <w:r>
        <w:t xml:space="preserve"> </w:t>
      </w:r>
      <w:r>
        <w:t xml:space="preserve">Launched "Istanbul Heritage Collection" during summer to attract tourists avoiding peak season pricing</w:t>
      </w:r>
    </w:p>
    <w:bookmarkEnd w:id="27"/>
    <w:bookmarkEnd w:id="28"/>
    <w:bookmarkStart w:id="30" w:name="X6a617f210b5149b04967cc696cfc469b86955d5"/>
    <w:p>
      <w:pPr>
        <w:pStyle w:val="Heading2"/>
      </w:pPr>
      <w:r>
        <w:t xml:space="preserve">Future Outlook: Tailor Business Expansion in Turkey Istanbul</w:t>
      </w:r>
    </w:p>
    <w:p>
      <w:pPr>
        <w:pStyle w:val="FirstParagraph"/>
      </w:pPr>
      <w:r>
        <w:t xml:space="preserve">The Turkish tailoring market in Istanbul presents exceptional growth potential, with our business positioned for accelerated expansion. Key forward-looking initiatives include:</w:t>
      </w:r>
    </w:p>
    <w:p>
      <w:pPr>
        <w:numPr>
          <w:ilvl w:val="0"/>
          <w:numId w:val="1006"/>
        </w:numPr>
        <w:pStyle w:val="Compact"/>
      </w:pPr>
      <w:r>
        <w:rPr>
          <w:bCs/>
          <w:b/>
        </w:rPr>
        <w:t xml:space="preserve">Neighborhood Expansion:</w:t>
      </w:r>
      <w:r>
        <w:t xml:space="preserve"> </w:t>
      </w:r>
      <w:r>
        <w:t xml:space="preserve">Opening a boutique in historic Karaköy by Q2 2024 to capture the growing artisanal tourism sector</w:t>
      </w:r>
    </w:p>
    <w:p>
      <w:pPr>
        <w:numPr>
          <w:ilvl w:val="0"/>
          <w:numId w:val="1006"/>
        </w:numPr>
        <w:pStyle w:val="Compact"/>
      </w:pPr>
      <w:r>
        <w:rPr>
          <w:bCs/>
          <w:b/>
        </w:rPr>
        <w:t xml:space="preserve">Digital Transformation:</w:t>
      </w:r>
      <w:r>
        <w:t xml:space="preserve"> </w:t>
      </w:r>
      <w:r>
        <w:t xml:space="preserve">Launching AI-powered virtual fitting room compatible with Turkish e-commerce platforms (Trendyol, Hepsiburada)</w:t>
      </w:r>
    </w:p>
    <w:p>
      <w:pPr>
        <w:numPr>
          <w:ilvl w:val="0"/>
          <w:numId w:val="1006"/>
        </w:numPr>
        <w:pStyle w:val="Compact"/>
      </w:pPr>
      <w:r>
        <w:rPr>
          <w:bCs/>
          <w:b/>
        </w:rPr>
        <w:t xml:space="preserve">Sustainability Focus:</w:t>
      </w:r>
      <w:r>
        <w:t xml:space="preserve"> </w:t>
      </w:r>
      <w:r>
        <w:t xml:space="preserve">Introducing eco-friendly textile options using organic cotton from Turkish farmers – meeting Istanbul's growing green fashion demand</w:t>
      </w:r>
    </w:p>
    <w:p>
      <w:pPr>
        <w:pStyle w:val="FirstParagraph"/>
      </w:pPr>
      <w:r>
        <w:rPr>
          <w:bCs/>
          <w:b/>
        </w:rPr>
        <w:t xml:space="preserve">Strategic Projection:</w:t>
      </w:r>
      <w:r>
        <w:t xml:space="preserve"> </w:t>
      </w:r>
      <w:r>
        <w:t xml:space="preserve">Based on current momentum and Turkey Istanbul's market trajectory, we project 25% annual revenue growth for 2024, with a target of capturing 15% market share in Istanbul's premium tailoring segment within three years.</w:t>
      </w:r>
    </w:p>
    <w:bookmarkStart w:id="29" w:name="the-enduring-value-of-turkish-tailoring"/>
    <w:p>
      <w:pPr>
        <w:pStyle w:val="Heading3"/>
      </w:pPr>
      <w:r>
        <w:t xml:space="preserve">The Enduring Value of Turkish Tailoring:</w:t>
      </w:r>
    </w:p>
    <w:p>
      <w:pPr>
        <w:pStyle w:val="FirstParagraph"/>
      </w:pPr>
      <w:r>
        <w:t xml:space="preserve">As this Sales Report confirms, Istanbul Stitch Craft has successfully transformed traditional Turkish tailoring into a modern luxury experience. The enduring appeal lies in our authentic cultural connection – where every stitch embodies Turkey's rich textile heritage while meeting contemporary Istanbul standards. This isn't merely a sales report; it's a testament to how preserving craftsmanship can drive commercial success in today's global marketplace, with Turkey Istanbul serving as the perfect proving ground for world-class tailor business excellence.</w:t>
      </w:r>
    </w:p>
    <w:bookmarkEnd w:id="29"/>
    <w:bookmarkEnd w:id="30"/>
    <w:bookmarkStart w:id="31" w:name="conclusion"/>
    <w:p>
      <w:pPr>
        <w:pStyle w:val="Heading2"/>
      </w:pPr>
      <w:r>
        <w:t xml:space="preserve">Conclusion</w:t>
      </w:r>
    </w:p>
    <w:p>
      <w:pPr>
        <w:pStyle w:val="FirstParagraph"/>
      </w:pPr>
      <w:r>
        <w:t xml:space="preserve">The Q3 2023 Sales Report for Istanbul Stitch Craft demonstrates unequivocal success in the Turkish tailoring market. By deeply understanding Istanbul's unique cultural fabric and customer expectations, our tailor business has established itself as a benchmark for quality craftsmanship in Turkey's most dynamic city. The data confirms that authentic Turkish tailoring – executed with precision and cultural intelligence – commands premium value in Istanbul's competitive luxury sector.</w:t>
      </w:r>
    </w:p>
    <w:p>
      <w:pPr>
        <w:pStyle w:val="BodyText"/>
      </w:pPr>
      <w:r>
        <w:t xml:space="preserve">As we move forward, we remain committed to elevating the craft of tailoring while adapting to Istanbul's evolving fashion ecosystem. This Sales Report serves as both a performance record and strategic roadmap for maintaining our leadership position as Turkey's most respected tailor business. The future shines bright for those who honor tradition while embracing innovation – a philosophy that defines Istanbul Stitch Craft's journey in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Istanbul Stitch Craft Tailor Business</dc:title>
  <dc:creator/>
  <dc:language>en</dc:language>
  <cp:keywords/>
  <dcterms:created xsi:type="dcterms:W3CDTF">2026-07-21T03:38:33Z</dcterms:created>
  <dcterms:modified xsi:type="dcterms:W3CDTF">2026-07-21T03:38:33Z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