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Sales</w:t>
      </w:r>
      <w:r>
        <w:t xml:space="preserve"> </w:t>
      </w:r>
      <w:r>
        <w:t xml:space="preserve">Report</w:t>
      </w:r>
      <w:r>
        <w:t xml:space="preserve"> </w:t>
      </w:r>
      <w:r>
        <w:t xml:space="preserve">-</w:t>
      </w:r>
      <w:r>
        <w:t xml:space="preserve"> </w:t>
      </w:r>
      <w:r>
        <w:t xml:space="preserve">Birmingham</w:t>
      </w:r>
      <w:r>
        <w:t xml:space="preserve"> </w:t>
      </w:r>
      <w:r>
        <w:t xml:space="preserve">United</w:t>
      </w:r>
      <w:r>
        <w:t xml:space="preserve"> </w:t>
      </w:r>
      <w:r>
        <w:t xml:space="preserve">Kingdom</w:t>
      </w:r>
    </w:p>
    <w:bookmarkStart w:id="27" w:name="X5524b231c848643ba5688b0c7c15787836d809e"/>
    <w:p>
      <w:pPr>
        <w:pStyle w:val="Heading1"/>
      </w:pPr>
      <w:r>
        <w:t xml:space="preserve">Comprehensive Sales Report: Premium Tailoring Business in United Kingdom Birmingham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Birmingham Tailoring Collective</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provides an in-depth analysis of operations for our flagship tailor business operating in the heart of United Kingdom Birmingham. The quarter demonstrated significant growth with a 18.7% year-on-year increase in sales revenue, reaching £142,500 against a target of £125,000. This success underscores Birmingham's strong demand for bespoke tailoring services within the United Kingdom market. Our commitment to precision craftsmanship and local community engagement has positioned us as a leading</w:t>
      </w:r>
      <w:r>
        <w:t xml:space="preserve"> </w:t>
      </w:r>
      <w:r>
        <w:rPr>
          <w:iCs/>
          <w:i/>
        </w:rPr>
        <w:t xml:space="preserve">tailor</w:t>
      </w:r>
      <w:r>
        <w:t xml:space="preserve"> </w:t>
      </w:r>
      <w:r>
        <w:t xml:space="preserve">in the Birmingham metropolitan area. Key drivers included enhanced digital marketing strategies targeting UK professionals and strategic partnerships with Birmingham corporate entities.</w:t>
      </w:r>
    </w:p>
    <w:bookmarkEnd w:id="20"/>
    <w:bookmarkStart w:id="23" w:name="ii.-sales-performance-breakdown"/>
    <w:p>
      <w:pPr>
        <w:pStyle w:val="Heading2"/>
      </w:pPr>
      <w:r>
        <w:t xml:space="preserve">II. Sales Performance Breakdown</w:t>
      </w:r>
    </w:p>
    <w:bookmarkStart w:id="21" w:name="a.-revenue-streams-q3-2023"/>
    <w:p>
      <w:pPr>
        <w:pStyle w:val="Heading3"/>
      </w:pPr>
      <w:r>
        <w:t xml:space="preserve">A. Revenue Streams (Q3 2023)</w:t>
      </w:r>
    </w:p>
    <w:p>
      <w:pPr>
        <w:pStyle w:val="FirstParagraph"/>
      </w:pPr>
      <w:r>
        <w:t xml:space="preserve">Product Category</w:t>
      </w:r>
    </w:p>
    <w:p>
      <w:pPr>
        <w:pStyle w:val="BodyText"/>
      </w:pPr>
      <w:r>
        <w:t xml:space="preserve">Revenue (£)</w:t>
      </w:r>
    </w:p>
    <w:p>
      <w:pPr>
        <w:pStyle w:val="BodyText"/>
      </w:pPr>
      <w:r>
        <w:t xml:space="preserve">% of Total</w:t>
      </w:r>
    </w:p>
    <w:p>
      <w:pPr>
        <w:pStyle w:val="BodyText"/>
      </w:pPr>
      <w:r>
        <w:t xml:space="preserve">YoY Change</w:t>
      </w:r>
    </w:p>
    <w:p>
      <w:pPr>
        <w:pStyle w:val="BodyText"/>
      </w:pPr>
      <w:r>
        <w:t xml:space="preserve">Bespoke Suits (Men's)</w:t>
      </w:r>
    </w:p>
    <w:p>
      <w:pPr>
        <w:pStyle w:val="BodyText"/>
      </w:pPr>
      <w:r>
        <w:t xml:space="preserve">78,200</w:t>
      </w:r>
    </w:p>
    <w:p>
      <w:pPr>
        <w:pStyle w:val="BodyText"/>
      </w:pPr>
      <w:r>
        <w:t xml:space="preserve">54.9%</w:t>
      </w:r>
    </w:p>
    <w:p>
      <w:pPr>
        <w:pStyle w:val="BodyText"/>
      </w:pPr>
      <w:r>
        <w:t xml:space="preserve">+22.1%</w:t>
      </w:r>
    </w:p>
    <w:p>
      <w:pPr>
        <w:pStyle w:val="BodyText"/>
      </w:pPr>
      <w:r>
        <w:t xml:space="preserve">Formal Attire (Women's)</w:t>
      </w:r>
    </w:p>
    <w:p>
      <w:pPr>
        <w:pStyle w:val="BodyText"/>
      </w:pPr>
      <w:r>
        <w:t xml:space="preserve">36,450</w:t>
      </w:r>
    </w:p>
    <w:p>
      <w:pPr>
        <w:pStyle w:val="BodyText"/>
      </w:pPr>
      <w:r>
        <w:t xml:space="preserve">25.6%</w:t>
      </w:r>
    </w:p>
    <w:p>
      <w:pPr>
        <w:pStyle w:val="BodyText"/>
      </w:pPr>
      <w:r>
        <w:t xml:space="preserve">+15.3%</w:t>
      </w:r>
    </w:p>
    <w:p>
      <w:pPr>
        <w:pStyle w:val="BodyText"/>
      </w:pPr>
      <w:r>
        <w:t xml:space="preserve">Casual Tailoring</w:t>
      </w:r>
    </w:p>
    <w:p>
      <w:pPr>
        <w:pStyle w:val="BodyText"/>
      </w:pPr>
      <w:r>
        <w:t xml:space="preserve">18,700</w:t>
      </w:r>
    </w:p>
    <w:p>
      <w:pPr>
        <w:pStyle w:val="BodyText"/>
      </w:pPr>
      <w:r>
        <w:t xml:space="preserve">13.1%</w:t>
      </w:r>
    </w:p>
    <w:p>
      <w:pPr>
        <w:pStyle w:val="BodyText"/>
      </w:pPr>
      <w:r>
        <w:t xml:space="preserve">+9.8%</w:t>
      </w:r>
    </w:p>
    <w:p>
      <w:pPr>
        <w:pStyle w:val="BodyText"/>
      </w:pPr>
      <w:r>
        <w:t xml:space="preserve">Alterations &amp; Repairs</w:t>
      </w:r>
    </w:p>
    <w:p>
      <w:pPr>
        <w:pStyle w:val="BodyText"/>
      </w:pPr>
      <w:r>
        <w:t xml:space="preserve">9,150</w:t>
      </w:r>
    </w:p>
    <w:p>
      <w:pPr>
        <w:pStyle w:val="BodyText"/>
      </w:pPr>
      <w:r>
        <w:t xml:space="preserve">6.4%</w:t>
      </w:r>
    </w:p>
    <w:p>
      <w:pPr>
        <w:pStyle w:val="BodyText"/>
      </w:pPr>
      <w:r>
        <w:t xml:space="preserve">+27.5%</w:t>
      </w:r>
    </w:p>
    <w:p>
      <w:pPr>
        <w:pStyle w:val="BodyText"/>
      </w:pPr>
      <w:r>
        <w:t xml:space="preserve">Total</w:t>
      </w:r>
    </w:p>
    <w:p>
      <w:pPr>
        <w:pStyle w:val="BodyText"/>
      </w:pPr>
      <w:r>
        <w:t xml:space="preserve">142,500</w:t>
      </w:r>
    </w:p>
    <w:p>
      <w:pPr>
        <w:pStyle w:val="BodyText"/>
      </w:pPr>
      <w:r>
        <w:t xml:space="preserve">100%</w:t>
      </w:r>
    </w:p>
    <w:p>
      <w:pPr>
        <w:pStyle w:val="BodyText"/>
      </w:pPr>
      <w:r>
        <w:t xml:space="preserve">+18.7%</w:t>
      </w:r>
    </w:p>
    <w:p>
      <w:pPr>
        <w:pStyle w:val="BodyText"/>
      </w:pPr>
      <w:r>
        <w:t xml:space="preserve">The standout performer was bespoke suits, driven by Birmingham's growing corporate sector and our strategic positioning as a premium</w:t>
      </w:r>
      <w:r>
        <w:t xml:space="preserve"> </w:t>
      </w:r>
      <w:r>
        <w:rPr>
          <w:iCs/>
          <w:i/>
        </w:rPr>
        <w:t xml:space="preserve">tailor</w:t>
      </w:r>
      <w:r>
        <w:t xml:space="preserve"> </w:t>
      </w:r>
      <w:r>
        <w:t xml:space="preserve">for business professionals. Women's formal attire growth reflects rising demand among Birmingham-based executives, while the 27.5% increase in alterations demonstrates strong customer retention within United Kingdom Birmingham.</w:t>
      </w:r>
    </w:p>
    <w:bookmarkEnd w:id="21"/>
    <w:bookmarkStart w:id="22" w:name="b.-customer-acquisition-retention"/>
    <w:p>
      <w:pPr>
        <w:pStyle w:val="Heading3"/>
      </w:pPr>
      <w:r>
        <w:t xml:space="preserve">B. Customer Acquisition &amp; Retention</w:t>
      </w:r>
    </w:p>
    <w:p>
      <w:pPr>
        <w:numPr>
          <w:ilvl w:val="0"/>
          <w:numId w:val="1001"/>
        </w:numPr>
        <w:pStyle w:val="Compact"/>
      </w:pPr>
      <w:r>
        <w:rPr>
          <w:bCs/>
          <w:b/>
        </w:rPr>
        <w:t xml:space="preserve">New Clients:</w:t>
      </w:r>
      <w:r>
        <w:t xml:space="preserve"> </w:t>
      </w:r>
      <w:r>
        <w:t xml:space="preserve">127 new customers (15% increase from Q2), with 68% sourced through digital channels including targeted Facebook/Instagram ads focused on Birmingham business districts.</w:t>
      </w:r>
    </w:p>
    <w:p>
      <w:pPr>
        <w:numPr>
          <w:ilvl w:val="0"/>
          <w:numId w:val="1001"/>
        </w:numPr>
        <w:pStyle w:val="Compact"/>
      </w:pPr>
      <w:r>
        <w:rPr>
          <w:bCs/>
          <w:b/>
        </w:rPr>
        <w:t xml:space="preserve">Repeat Customers:</w:t>
      </w:r>
      <w:r>
        <w:t xml:space="preserve"> </w:t>
      </w:r>
      <w:r>
        <w:t xml:space="preserve">43.2% of revenue came from returning clients, up from 38.7% in Q2. This highlights the effectiveness of our loyalty program launched in May 2023.</w:t>
      </w:r>
    </w:p>
    <w:p>
      <w:pPr>
        <w:numPr>
          <w:ilvl w:val="0"/>
          <w:numId w:val="1001"/>
        </w:numPr>
        <w:pStyle w:val="Compact"/>
      </w:pPr>
      <w:r>
        <w:rPr>
          <w:bCs/>
          <w:b/>
        </w:rPr>
        <w:t xml:space="preserve">Corporate Partnerships:</w:t>
      </w:r>
      <w:r>
        <w:t xml:space="preserve"> </w:t>
      </w:r>
      <w:r>
        <w:t xml:space="preserve">Secured contracts with 5 new Birmingham businesses (including two major Midlands-based insurance firms), generating £18,400 in bulk orders – a key growth area for our tailor business within United Kingdom Birmingham.</w:t>
      </w:r>
    </w:p>
    <w:bookmarkEnd w:id="22"/>
    <w:bookmarkEnd w:id="23"/>
    <w:bookmarkStart w:id="24" w:name="Xbcab149389f18fcae0d00e68373db6b8a52a036"/>
    <w:p>
      <w:pPr>
        <w:pStyle w:val="Heading2"/>
      </w:pPr>
      <w:r>
        <w:t xml:space="preserve">III. Market Analysis: Tailoring Demand in United Kingdom Birmingham</w:t>
      </w:r>
    </w:p>
    <w:p>
      <w:pPr>
        <w:pStyle w:val="FirstParagraph"/>
      </w:pPr>
      <w:r>
        <w:t xml:space="preserve">Birmingham's position as the UK's second-largest city makes it a critical market for premium tailoring. Our analysis identifies three key trends driving demand:</w:t>
      </w:r>
    </w:p>
    <w:p>
      <w:pPr>
        <w:numPr>
          <w:ilvl w:val="0"/>
          <w:numId w:val="1002"/>
        </w:numPr>
        <w:pStyle w:val="Compact"/>
      </w:pPr>
      <w:r>
        <w:rPr>
          <w:bCs/>
          <w:b/>
        </w:rPr>
        <w:t xml:space="preserve">Post-Pandemic Professional Attire Surge:</w:t>
      </w:r>
      <w:r>
        <w:t xml:space="preserve"> </w:t>
      </w:r>
      <w:r>
        <w:t xml:space="preserve">With corporate offices fully reopened, Birmingham businesses report 32% higher demand for formal wear than pre-pandemic levels (Birmingham Chamber of Commerce data).</w:t>
      </w:r>
    </w:p>
    <w:p>
      <w:pPr>
        <w:numPr>
          <w:ilvl w:val="0"/>
          <w:numId w:val="1002"/>
        </w:numPr>
        <w:pStyle w:val="Compact"/>
      </w:pPr>
      <w:r>
        <w:rPr>
          <w:bCs/>
          <w:b/>
        </w:rPr>
        <w:t xml:space="preserve">Local Brand Loyalty:</w:t>
      </w:r>
      <w:r>
        <w:t xml:space="preserve"> </w:t>
      </w:r>
      <w:r>
        <w:t xml:space="preserve">78% of our customers explicitly stated preference for local Birmingham tailor services over national chains, valuing personalized attention and community presence.</w:t>
      </w:r>
    </w:p>
    <w:p>
      <w:pPr>
        <w:numPr>
          <w:ilvl w:val="0"/>
          <w:numId w:val="1002"/>
        </w:numPr>
        <w:pStyle w:val="Compact"/>
      </w:pPr>
      <w:r>
        <w:rPr>
          <w:bCs/>
          <w:b/>
        </w:rPr>
        <w:t xml:space="preserve">Digital Integration:</w:t>
      </w:r>
      <w:r>
        <w:t xml:space="preserve"> </w:t>
      </w:r>
      <w:r>
        <w:t xml:space="preserve">61% of new clients discovered us through online platforms, confirming that our digital sales strategy must remain central to the Birmingham operations plan.</w:t>
      </w:r>
    </w:p>
    <w:p>
      <w:pPr>
        <w:pStyle w:val="FirstParagraph"/>
      </w:pPr>
      <w:r>
        <w:t xml:space="preserve">Competitor analysis reveals that while national chains like "Harris Tweed" have a broader footprint, they lack the hyper-local expertise we offer as a Birmingham-based tailor. Our 4.8/5 average customer rating on Google (127 reviews) significantly outperforms regional competitors.</w:t>
      </w:r>
    </w:p>
    <w:bookmarkEnd w:id="24"/>
    <w:bookmarkStart w:id="25" w:name="iv.-challenges-strategic-opportunities"/>
    <w:p>
      <w:pPr>
        <w:pStyle w:val="Heading2"/>
      </w:pPr>
      <w:r>
        <w:t xml:space="preserve">IV. Challenges &amp; Strategic Opportunities</w:t>
      </w:r>
    </w:p>
    <w:p>
      <w:pPr>
        <w:pStyle w:val="FirstParagraph"/>
      </w:pPr>
      <w:r>
        <w:rPr>
          <w:bCs/>
          <w:b/>
        </w:rPr>
        <w:t xml:space="preserve">Key Challenges in United Kingdom Birmingham Market:</w:t>
      </w:r>
    </w:p>
    <w:p>
      <w:pPr>
        <w:numPr>
          <w:ilvl w:val="0"/>
          <w:numId w:val="1003"/>
        </w:numPr>
        <w:pStyle w:val="Compact"/>
      </w:pPr>
      <w:r>
        <w:rPr>
          <w:iCs/>
          <w:i/>
        </w:rPr>
        <w:t xml:space="preserve">Rising Fabric Costs:</w:t>
      </w:r>
      <w:r>
        <w:t xml:space="preserve"> </w:t>
      </w:r>
      <w:r>
        <w:t xml:space="preserve">14% increase in premium wool imports due to global supply chain issues, requiring strategic pricing adjustments.</w:t>
      </w:r>
    </w:p>
    <w:p>
      <w:pPr>
        <w:numPr>
          <w:ilvl w:val="0"/>
          <w:numId w:val="1003"/>
        </w:numPr>
        <w:pStyle w:val="Compact"/>
      </w:pPr>
      <w:r>
        <w:rPr>
          <w:iCs/>
          <w:i/>
        </w:rPr>
        <w:t xml:space="preserve">Talent Shortage:</w:t>
      </w:r>
      <w:r>
        <w:t xml:space="preserve"> </w:t>
      </w:r>
      <w:r>
        <w:t xml:space="preserve">Difficulty recruiting experienced tailors within United Kingdom Birmingham, with a 20% vacancy rate among skilled staff.</w:t>
      </w:r>
    </w:p>
    <w:p>
      <w:pPr>
        <w:numPr>
          <w:ilvl w:val="0"/>
          <w:numId w:val="1003"/>
        </w:numPr>
        <w:pStyle w:val="Compact"/>
      </w:pPr>
      <w:r>
        <w:rPr>
          <w:iCs/>
          <w:i/>
        </w:rPr>
        <w:t xml:space="preserve">Seasonal Fluctuations:</w:t>
      </w:r>
      <w:r>
        <w:t xml:space="preserve"> </w:t>
      </w:r>
      <w:r>
        <w:t xml:space="preserve">Q4 traditionally sees 35% lower sales volume than peak Q3 period (pre-Christmas lull).</w:t>
      </w:r>
    </w:p>
    <w:p>
      <w:pPr>
        <w:pStyle w:val="FirstParagraph"/>
      </w:pPr>
      <w:r>
        <w:rPr>
          <w:bCs/>
          <w:b/>
        </w:rPr>
        <w:t xml:space="preserve">Strategic Opportunities Identified:</w:t>
      </w:r>
    </w:p>
    <w:p>
      <w:pPr>
        <w:numPr>
          <w:ilvl w:val="0"/>
          <w:numId w:val="1004"/>
        </w:numPr>
        <w:pStyle w:val="Compact"/>
      </w:pPr>
      <w:r>
        <w:rPr>
          <w:iCs/>
          <w:i/>
        </w:rPr>
        <w:t xml:space="preserve">Birmingham Fashion Week Partnership:</w:t>
      </w:r>
      <w:r>
        <w:t xml:space="preserve"> </w:t>
      </w:r>
      <w:r>
        <w:t xml:space="preserve">Securing a vendor booth for the upcoming Birmingham Fashion Week (November 2023) to target high-net-worth clientele.</w:t>
      </w:r>
    </w:p>
    <w:p>
      <w:pPr>
        <w:numPr>
          <w:ilvl w:val="0"/>
          <w:numId w:val="1004"/>
        </w:numPr>
        <w:pStyle w:val="Compact"/>
      </w:pPr>
      <w:r>
        <w:rPr>
          <w:iCs/>
          <w:i/>
        </w:rPr>
        <w:t xml:space="preserve">Corporate Wellness Program:</w:t>
      </w:r>
      <w:r>
        <w:t xml:space="preserve"> </w:t>
      </w:r>
      <w:r>
        <w:t xml:space="preserve">Collaborating with Birmingham businesses on "Professional Wardrobe Health" packages for employees.</w:t>
      </w:r>
    </w:p>
    <w:p>
      <w:pPr>
        <w:numPr>
          <w:ilvl w:val="0"/>
          <w:numId w:val="1004"/>
        </w:numPr>
        <w:pStyle w:val="Compact"/>
      </w:pPr>
      <w:r>
        <w:rPr>
          <w:iCs/>
          <w:i/>
        </w:rPr>
        <w:t xml:space="preserve">Digital Showroom Expansion:</w:t>
      </w:r>
      <w:r>
        <w:t xml:space="preserve"> </w:t>
      </w:r>
      <w:r>
        <w:t xml:space="preserve">Launching virtual fitting rooms via our website to overcome physical space limitations in Birmingham city center.</w:t>
      </w:r>
    </w:p>
    <w:bookmarkEnd w:id="25"/>
    <w:bookmarkStart w:id="26" w:name="v.-conclusion-actionable-recommendations"/>
    <w:p>
      <w:pPr>
        <w:pStyle w:val="Heading2"/>
      </w:pPr>
      <w:r>
        <w:t xml:space="preserve">V. Conclusion &amp; Actionable Recommendations</w:t>
      </w:r>
    </w:p>
    <w:p>
      <w:pPr>
        <w:pStyle w:val="FirstParagraph"/>
      </w:pPr>
      <w:r>
        <w:t xml:space="preserve">This Sales Report confirms that our tailor business has achieved exceptional growth within the competitive United Kingdom Birmingham market. Our focus on community engagement, bespoke service quality, and strategic local partnerships has positioned us as a leader in Birmingham tailoring services. The 18.7% YoY revenue growth demonstrates strong market acceptance of our premium positioning.</w:t>
      </w:r>
    </w:p>
    <w:p>
      <w:pPr>
        <w:pStyle w:val="BodyText"/>
      </w:pPr>
      <w:r>
        <w:rPr>
          <w:bCs/>
          <w:b/>
        </w:rPr>
        <w:t xml:space="preserve">Recommended Actions for Q4 2023:</w:t>
      </w:r>
    </w:p>
    <w:p>
      <w:pPr>
        <w:numPr>
          <w:ilvl w:val="0"/>
          <w:numId w:val="1005"/>
        </w:numPr>
        <w:pStyle w:val="Compact"/>
      </w:pPr>
      <w:r>
        <w:rPr>
          <w:iCs/>
          <w:i/>
        </w:rPr>
        <w:t xml:space="preserve">Launch "Birmingham Business Bundle":</w:t>
      </w:r>
      <w:r>
        <w:t xml:space="preserve"> </w:t>
      </w:r>
      <w:r>
        <w:t xml:space="preserve">Offer corporate clients a package including three suits with free alterations, targeting the 15 new Birmingham companies identified in our sales pipeline.</w:t>
      </w:r>
    </w:p>
    <w:p>
      <w:pPr>
        <w:numPr>
          <w:ilvl w:val="0"/>
          <w:numId w:val="1005"/>
        </w:numPr>
        <w:pStyle w:val="Compact"/>
      </w:pPr>
      <w:r>
        <w:rPr>
          <w:iCs/>
          <w:i/>
        </w:rPr>
        <w:t xml:space="preserve">Expand Local Talent Program:</w:t>
      </w:r>
      <w:r>
        <w:t xml:space="preserve"> </w:t>
      </w:r>
      <w:r>
        <w:t xml:space="preserve">Partner with City of Birmingham College to create a tailored apprenticeship program addressing the local talent shortage.</w:t>
      </w:r>
    </w:p>
    <w:p>
      <w:pPr>
        <w:numPr>
          <w:ilvl w:val="0"/>
          <w:numId w:val="1005"/>
        </w:numPr>
        <w:pStyle w:val="Compact"/>
      </w:pPr>
      <w:r>
        <w:rPr>
          <w:iCs/>
          <w:i/>
        </w:rPr>
        <w:t xml:space="preserve">Implement Seasonal Marketing Campaign:</w:t>
      </w:r>
      <w:r>
        <w:t xml:space="preserve"> </w:t>
      </w:r>
      <w:r>
        <w:t xml:space="preserve">Develop "Winter Wardrobe Refresh" promotions starting November 1st to counter Q4 seasonal dips, leveraging Birmingham's colder climate as a sales driver.</w:t>
      </w:r>
    </w:p>
    <w:p>
      <w:pPr>
        <w:numPr>
          <w:ilvl w:val="0"/>
          <w:numId w:val="1005"/>
        </w:numPr>
        <w:pStyle w:val="Compact"/>
      </w:pPr>
      <w:r>
        <w:rPr>
          <w:iCs/>
          <w:i/>
        </w:rPr>
        <w:t xml:space="preserve">Enhance Digital Presence:</w:t>
      </w:r>
      <w:r>
        <w:t xml:space="preserve"> </w:t>
      </w:r>
      <w:r>
        <w:t xml:space="preserve">Increase social media engagement with Birmingham-centric content (e.g., "Birmingham Business Attire Guide") to attract local professionals.</w:t>
      </w:r>
    </w:p>
    <w:p>
      <w:pPr>
        <w:pStyle w:val="FirstParagraph"/>
      </w:pPr>
      <w:r>
        <w:t xml:space="preserve">The United Kingdom Birmingham market offers tremendous potential for growth, particularly as the city continues its economic renaissance. By doubling down on our local identity as a community-focused tailor while innovating our service delivery, we are positioned to capture 25% of the Birmingham bespoke tailoring market by Q2 2024. This Sales Report underscores that our commitment to quality craftsmanship combined with hyper-local market understanding makes us uniquely suited to thrive as Birmingham's premier tailor business.</w:t>
      </w:r>
    </w:p>
    <w:p>
      <w:pPr>
        <w:pStyle w:val="BodyText"/>
      </w:pPr>
      <w:r>
        <w:rPr>
          <w:bCs/>
          <w:b/>
        </w:rPr>
        <w:t xml:space="preserve">Prepared By:</w:t>
      </w:r>
      <w:r>
        <w:t xml:space="preserve"> </w:t>
      </w:r>
      <w:r>
        <w:t xml:space="preserve">Sarah Jenkins, Sales Director</w:t>
      </w:r>
      <w:r>
        <w:br/>
      </w:r>
      <w:r>
        <w:rPr>
          <w:bCs/>
          <w:b/>
        </w:rPr>
        <w:t xml:space="preserve">Birmingham Tailoring Collective</w:t>
      </w:r>
      <w:r>
        <w:br/>
      </w:r>
      <w:r>
        <w:rPr>
          <w:iCs/>
          <w:i/>
        </w:rPr>
        <w:t xml:space="preserve">Precision Craftsmanship, Birmingham Pride Since 1987</w:t>
      </w:r>
    </w:p>
    <w:p>
      <w:r>
        <w:pict>
          <v:rect style="width:0;height:1.5pt" o:hralign="center" o:hrstd="t" o:hr="t"/>
        </w:pict>
      </w:r>
    </w:p>
    <w:p>
      <w:pPr>
        <w:pStyle w:val="FirstParagraph"/>
      </w:pPr>
      <w:r>
        <w:t xml:space="preserve">This Sales Report is confidential and intended solely for internal management use. All figures based on data from Birmingham Tailoring Collective operations in United Kingdom Birmingham.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Sales Report - Birmingham United Kingdom</dc:title>
  <dc:creator/>
  <dc:language>en</dc:language>
  <cp:keywords/>
  <dcterms:created xsi:type="dcterms:W3CDTF">2026-07-23T12:50:08Z</dcterms:created>
  <dcterms:modified xsi:type="dcterms:W3CDTF">2026-07-23T12:50:08Z</dcterms:modified>
</cp:coreProperties>
</file>

<file path=docProps/custom.xml><?xml version="1.0" encoding="utf-8"?>
<Properties xmlns="http://schemas.openxmlformats.org/officeDocument/2006/custom-properties" xmlns:vt="http://schemas.openxmlformats.org/officeDocument/2006/docPropsVTypes"/>
</file>