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Q3</w:t>
      </w:r>
      <w:r>
        <w:t xml:space="preserve"> </w:t>
      </w:r>
      <w:r>
        <w:t xml:space="preserve">2023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Tailor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Miami</w:t>
      </w:r>
      <w:r>
        <w:t xml:space="preserve"> </w:t>
      </w:r>
      <w:r>
        <w:t xml:space="preserve">Market</w:t>
      </w:r>
    </w:p>
    <w:bookmarkStart w:id="27" w:name="X45d2b0e6dc7c73acd72cb09a217c1f491067a61"/>
    <w:p>
      <w:pPr>
        <w:pStyle w:val="Heading1"/>
      </w:pPr>
      <w:r>
        <w:t xml:space="preserve">Q3 2023 Sales Performance Report: Premium Tailor Services in United States Miami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report details the sales performance of our premium Tailor services within the dynamic United States Miami market during the third quarter of 2023. As a specialized service provider operating exclusively in South Florida, our focus remains on delivering bespoke solutions for both residents and high-end tourists navigating Miami's vibrant lifestyle. Q3 demonstrated exceptional growth (+18.7% YoY), driven by strategic alignment with Miami's unique economic and cultural landscape. Total sales reached $215,400, reflecting strong demand for custom Tailor services across the United States market segment centered in Miami.</w:t>
      </w:r>
    </w:p>
    <w:bookmarkEnd w:id="20"/>
    <w:bookmarkStart w:id="21" w:name="q3-sales-performance-analysis"/>
    <w:p>
      <w:pPr>
        <w:pStyle w:val="Heading2"/>
      </w:pPr>
      <w:r>
        <w:t xml:space="preserve">Q3 Sales Performance Analysis</w:t>
      </w:r>
    </w:p>
    <w:p>
      <w:pPr>
        <w:pStyle w:val="FirstParagraph"/>
      </w:pPr>
      <w:r>
        <w:t xml:space="preserve">Our sales data reveals a significant shift toward luxury client acquisition within United States Miami. Key highlights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Tourist-Driven Revenue:</w:t>
      </w:r>
      <w:r>
        <w:t xml:space="preserve"> </w:t>
      </w:r>
      <w:r>
        <w:t xml:space="preserve">38% of total sales ($81,852) originated from international visitors attending events like Art Basel and Miami Fashion Week. Tourists specifically sought our Tailor services for high-profile social engagements, leveraging Miami's status as a global luxury destination.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High-Value Service Penetration:</w:t>
      </w:r>
      <w:r>
        <w:t xml:space="preserve"> </w:t>
      </w:r>
      <w:r>
        <w:t xml:space="preserve">The average transaction value for Tailor services rose to $1,420 (up 15.3% YoY), indicating strong client willingness to invest in premium craftsmanship within the United States Miami market.</w:t>
      </w:r>
    </w:p>
    <w:bookmarkEnd w:id="21"/>
    <w:bookmarkStart w:id="22" w:name="miami-specific-market-dynamics"/>
    <w:p>
      <w:pPr>
        <w:pStyle w:val="Heading2"/>
      </w:pPr>
      <w:r>
        <w:t xml:space="preserve">Miami-Specific Market Dynamics</w:t>
      </w:r>
    </w:p>
    <w:p>
      <w:pPr>
        <w:pStyle w:val="FirstParagraph"/>
      </w:pPr>
      <w:r>
        <w:t xml:space="preserve">The success of our Tailor services in United States Miami stems from three critical market adaptations: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Climate-Responsive Tailoring:</w:t>
      </w:r>
      <w:r>
        <w:t xml:space="preserve"> </w:t>
      </w:r>
      <w:r>
        <w:t xml:space="preserve">Miami's tropical climate necessitates specialized fabric sourcing. Our Tailor team exclusively uses lightweight linens and moisture-wicking blends for 92% of all orders, directly addressing a key pain point for local clients that generic tailors overlook.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Integration:</w:t>
      </w:r>
      <w:r>
        <w:t xml:space="preserve"> </w:t>
      </w:r>
      <w:r>
        <w:t xml:space="preserve">We've developed collections reflecting Miami's multicultural identity, including Caribbean-inspired formal wear and customizable designs for South Beach events. This cultural specificity drove a 31% increase in repeat business from Latinx clientele.</w:t>
      </w:r>
    </w:p>
    <w:bookmarkEnd w:id="22"/>
    <w:bookmarkStart w:id="23" w:name="X971c86443975282844483249e44e72e8c4765f6"/>
    <w:p>
      <w:pPr>
        <w:pStyle w:val="Heading2"/>
      </w:pPr>
      <w:r>
        <w:t xml:space="preserve">Competitive Landscape in United States Miami</w:t>
      </w:r>
    </w:p>
    <w:p>
      <w:pPr>
        <w:pStyle w:val="FirstParagraph"/>
      </w:pPr>
      <w:r>
        <w:t xml:space="preserve">While Miami's tailoring market is competitive, our differentiated approach has secured a 19% market share within the luxury segment. Key differentiators include: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Avoiding Mass-Production:</w:t>
      </w:r>
      <w:r>
        <w:t xml:space="preserve"> </w:t>
      </w:r>
      <w:r>
        <w:t xml:space="preserve">Unlike national chains with standard offerings, our Miami-based Tailor operates as a micro-business focusing on handcrafted precision. This resonates deeply with clients seeking authenticity in a city saturated with generic services.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Location Advantage:</w:t>
      </w:r>
      <w:r>
        <w:t xml:space="preserve"> </w:t>
      </w:r>
      <w:r>
        <w:t xml:space="preserve">Our flagship studio in the Design District (Miami's fashion epicenter) serves as a strategic hub for both residents and tourists, reducing friction compared to competitors located farther from high-traffic zones.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Digital Integration:</w:t>
      </w:r>
      <w:r>
        <w:t xml:space="preserve"> </w:t>
      </w:r>
      <w:r>
        <w:t xml:space="preserve">Miami's tech-savvy demographic embraces our virtual consultation platform. 47% of Q3 clients engaged via our app for initial fittings, a feature most local Tailor services lack.</w:t>
      </w:r>
    </w:p>
    <w:bookmarkEnd w:id="23"/>
    <w:bookmarkStart w:id="24" w:name="X185ddabf5cb223d666e87f7df8cb6f129fb2ceb"/>
    <w:p>
      <w:pPr>
        <w:pStyle w:val="Heading2"/>
      </w:pPr>
      <w:r>
        <w:t xml:space="preserve">Customer Demographic Breakdown (Miami Focus)</w:t>
      </w:r>
    </w:p>
    <w:p>
      <w:pPr>
        <w:pStyle w:val="FirstParagraph"/>
      </w:pPr>
      <w:r>
        <w:t xml:space="preserve">Data confirms Miami's unique customer profile:</w:t>
      </w:r>
    </w:p>
    <w:p>
      <w:pPr>
        <w:pStyle w:val="BodyText"/>
      </w:pPr>
      <w:r>
        <w:t xml:space="preserve">Segment</w:t>
      </w:r>
    </w:p>
    <w:p>
      <w:pPr>
        <w:pStyle w:val="BodyText"/>
      </w:pPr>
      <w:r>
        <w:t xml:space="preserve">% of Total Sales</w:t>
      </w:r>
    </w:p>
    <w:p>
      <w:pPr>
        <w:pStyle w:val="BodyText"/>
      </w:pPr>
      <w:r>
        <w:t xml:space="preserve">Key Motivations</w:t>
      </w:r>
    </w:p>
    <w:p>
      <w:pPr>
        <w:pStyle w:val="BodyText"/>
      </w:pPr>
      <w:r>
        <w:t xml:space="preserve">International Tourists (Art Basel/Events)</w:t>
      </w:r>
    </w:p>
    <w:p>
      <w:pPr>
        <w:pStyle w:val="BodyText"/>
      </w:pPr>
      <w:r>
        <w:t xml:space="preserve">38%</w:t>
      </w:r>
    </w:p>
    <w:p>
      <w:pPr>
        <w:pStyle w:val="BodyText"/>
      </w:pPr>
      <w:r>
        <w:t xml:space="preserve">"Need formal attire for VIP events within 24 hours"</w:t>
      </w:r>
    </w:p>
    <w:p>
      <w:pPr>
        <w:pStyle w:val="BodyText"/>
      </w:pPr>
      <w:r>
        <w:t xml:space="preserve">South Beach Business Executives</w:t>
      </w:r>
    </w:p>
    <w:p>
      <w:pPr>
        <w:pStyle w:val="BodyText"/>
      </w:pPr>
      <w:r>
        <w:t xml:space="preserve">29%</w:t>
      </w:r>
    </w:p>
    <w:p>
      <w:pPr>
        <w:pStyle w:val="BodyText"/>
      </w:pPr>
      <w:r>
        <w:t xml:space="preserve">"High-quality suits that withstand Miami's humidity"</w:t>
      </w:r>
    </w:p>
    <w:p>
      <w:pPr>
        <w:pStyle w:val="BodyText"/>
      </w:pPr>
      <w:r>
        <w:t xml:space="preserve">Brickell Corporate Clients</w:t>
      </w:r>
    </w:p>
    <w:p>
      <w:pPr>
        <w:pStyle w:val="BodyText"/>
      </w:pPr>
      <w:r>
        <w:t xml:space="preserve">21%</w:t>
      </w:r>
    </w:p>
    <w:p>
      <w:pPr>
        <w:pStyle w:val="BodyText"/>
      </w:pPr>
      <w:r>
        <w:t xml:space="preserve">"Bespoke business wardrobes for high-stakes meetings"</w:t>
      </w:r>
    </w:p>
    <w:p>
      <w:pPr>
        <w:pStyle w:val="BodyText"/>
      </w:pPr>
      <w:r>
        <w:t xml:space="preserve">Luxury Hotel Guests (Miami)</w:t>
      </w:r>
    </w:p>
    <w:p>
      <w:pPr>
        <w:pStyle w:val="BodyText"/>
      </w:pPr>
      <w:r>
        <w:t xml:space="preserve">12%</w:t>
      </w:r>
    </w:p>
    <w:p>
      <w:pPr>
        <w:pStyle w:val="BodyText"/>
      </w:pPr>
      <w:r>
        <w:t xml:space="preserve">"Complimentary Tailor service through hotel concierge"</w:t>
      </w:r>
    </w:p>
    <w:bookmarkEnd w:id="24"/>
    <w:bookmarkStart w:id="25" w:name="strategic-recommendations-for-q4"/>
    <w:p>
      <w:pPr>
        <w:pStyle w:val="Heading2"/>
      </w:pPr>
      <w:r>
        <w:t xml:space="preserve">Strategic Recommendations for Q4</w:t>
      </w:r>
    </w:p>
    <w:p>
      <w:pPr>
        <w:pStyle w:val="FirstParagraph"/>
      </w:pPr>
      <w:r>
        <w:t xml:space="preserve">To capitalize on Miami's market potential, we propose: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Expand Tourism Partnerships:</w:t>
      </w:r>
      <w:r>
        <w:t xml:space="preserve"> </w:t>
      </w:r>
      <w:r>
        <w:t xml:space="preserve">Secure exclusive Tailor service agreements with all major Art Basel hotels to capture 50% of tourist alteration demand.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Climate-Adaptive Collection Launch:</w:t>
      </w:r>
      <w:r>
        <w:t xml:space="preserve"> </w:t>
      </w:r>
      <w:r>
        <w:t xml:space="preserve">Introduce "Miami Breeze Collection" featuring UV-protective fabrics and quick-dry properties by October, targeting seasonal demand peaks.</w:t>
      </w:r>
    </w:p>
    <w:bookmarkEnd w:id="25"/>
    <w:bookmarkStart w:id="26" w:name="X24156073758cba1cfddc9029feb511f21fa161c"/>
    <w:p>
      <w:pPr>
        <w:pStyle w:val="Heading2"/>
      </w:pPr>
      <w:r>
        <w:t xml:space="preserve">Conclusion: The Miami Tailoring Imperative</w:t>
      </w:r>
    </w:p>
    <w:p>
      <w:pPr>
        <w:pStyle w:val="FirstParagraph"/>
      </w:pPr>
      <w:r>
        <w:t xml:space="preserve">The Q3 results unequivocally confirm that our tailored approach resonates within the unique ecosystem of United States Miami. By prioritizing climate-responsive craftsmanship, cultural relevance, and strategic tourism integration, our Tailor services have become synonymous with premium customization in South Florida. As Miami continues to evolve as a global luxury hub within the United States market, this report establishes a clear pathway for sustainable growth. The data underscores that success in this niche demands deep local understanding – not just generic tailoring services applied across markets. We project Q4 sales to exceed $250,000 by doubling down on Miami-specific strategies, proving that when Tailor services are designed for Miami, they thrive.</w:t>
      </w:r>
    </w:p>
    <w:p>
      <w:pPr>
        <w:pStyle w:val="BodyText"/>
      </w:pPr>
      <w:r>
        <w:rPr>
          <w:iCs/>
          <w:i/>
        </w:rPr>
        <w:t xml:space="preserve">Prepared for United States Miami Operations | Sales Performance Analysis Q3 2023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Q3 2023 Sales Report: Tailor Services in United States Miami Market</dc:title>
  <dc:creator/>
  <cp:keywords/>
  <dcterms:created xsi:type="dcterms:W3CDTF">2026-07-21T14:41:06Z</dcterms:created>
  <dcterms:modified xsi:type="dcterms:W3CDTF">2026-07-21T14:41:06Z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