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Elegance</w:t>
      </w:r>
      <w:r>
        <w:t xml:space="preserve"> </w:t>
      </w:r>
      <w:r>
        <w:t xml:space="preserve">At</w:t>
      </w:r>
      <w:r>
        <w:t xml:space="preserve"> </w:t>
      </w:r>
      <w:r>
        <w:t xml:space="preserve">5th</w:t>
      </w:r>
      <w:r>
        <w:t xml:space="preserve"> </w:t>
      </w:r>
      <w:r>
        <w:t xml:space="preserve">Ave</w:t>
      </w:r>
      <w:r>
        <w:t xml:space="preserve"> </w:t>
      </w:r>
      <w:r>
        <w:t xml:space="preserve">Tailor</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7fee1187e9846c286f7bafaf0bc5f74e83b39ee"/>
    <w:p>
      <w:pPr>
        <w:pStyle w:val="Heading1"/>
      </w:pPr>
      <w:r>
        <w:t xml:space="preserve">Comprehensive Q4 2023 Sales Report: Elegance At 5th Ave Tailor, United States New York City</w:t>
      </w:r>
    </w:p>
    <w:p>
      <w:pPr>
        <w:pStyle w:val="FirstParagraph"/>
      </w:pPr>
      <w:r>
        <w:rPr>
          <w:bCs/>
          <w:b/>
        </w:rPr>
        <w:t xml:space="preserve">Date:</w:t>
      </w:r>
      <w:r>
        <w:t xml:space="preserve"> </w:t>
      </w:r>
      <w:r>
        <w:t xml:space="preserve">January 15, 2024</w:t>
      </w:r>
      <w:r>
        <w:br/>
      </w:r>
      <w:r>
        <w:rPr>
          <w:bCs/>
          <w:b/>
        </w:rPr>
        <w:t xml:space="preserve">Prepared For:</w:t>
      </w:r>
      <w:r>
        <w:t xml:space="preserve"> </w:t>
      </w:r>
      <w:r>
        <w:t xml:space="preserve">Executive Leadership &amp; Stakeholders</w:t>
      </w:r>
      <w:r>
        <w:br/>
      </w:r>
      <w:r>
        <w:rPr>
          <w:bCs/>
          <w:b/>
        </w:rPr>
        <w:t xml:space="preserve">Business Entity:</w:t>
      </w:r>
      <w:r>
        <w:t xml:space="preserve"> </w:t>
      </w:r>
      <w:r>
        <w:t xml:space="preserve">Elegance At 5th Ave Tailor (Operating within United States New York City)</w:t>
      </w:r>
    </w:p>
    <w:bookmarkStart w:id="20" w:name="i.-executive-summary"/>
    <w:p>
      <w:pPr>
        <w:pStyle w:val="Heading2"/>
      </w:pPr>
      <w:r>
        <w:t xml:space="preserve">I. Executive Summary</w:t>
      </w:r>
    </w:p>
    <w:p>
      <w:pPr>
        <w:pStyle w:val="FirstParagraph"/>
      </w:pPr>
      <w:r>
        <w:t xml:space="preserve">The Q4 2023 Sales Report for Elegance At 5th Ave Tailor, a premier bespoke tailoring establishment located in the heart of United States New York City, demonstrates robust performance amidst a dynamic and competitive luxury market. Serving discerning clients across Manhattan, Brooklyn, and the broader United States New York City metropolitan area, our business achieved a 12% year-over-year increase in revenue compared to Q4 2022. This success underscores the enduring demand for high-quality custom tailoring services within the world's most fashion-conscious city. The report details key sales drivers, market insights specific to United States New York City, and strategic recommendations for sustained growth.</w:t>
      </w:r>
    </w:p>
    <w:bookmarkEnd w:id="20"/>
    <w:bookmarkStart w:id="21" w:name="ii.-q4-2023-sales-performance-breakdown"/>
    <w:p>
      <w:pPr>
        <w:pStyle w:val="Heading2"/>
      </w:pPr>
      <w:r>
        <w:t xml:space="preserve">II. Q4 2023 Sales Performance Breakdown</w:t>
      </w:r>
    </w:p>
    <w:p>
      <w:pPr>
        <w:pStyle w:val="FirstParagraph"/>
      </w:pPr>
      <w:r>
        <w:t xml:space="preserve">Our tailored offerings in United States New York City delivered exceptional results:</w:t>
      </w:r>
    </w:p>
    <w:p>
      <w:pPr>
        <w:numPr>
          <w:ilvl w:val="0"/>
          <w:numId w:val="1001"/>
        </w:numPr>
        <w:pStyle w:val="Compact"/>
      </w:pPr>
      <w:r>
        <w:rPr>
          <w:bCs/>
          <w:b/>
        </w:rPr>
        <w:t xml:space="preserve">Total Revenue (Q4 2023):</w:t>
      </w:r>
      <w:r>
        <w:t xml:space="preserve"> </w:t>
      </w:r>
      <w:r>
        <w:t xml:space="preserve">$1,850,500 (vs. $1,652,300 Q4 2022) - +12.0%</w:t>
      </w:r>
    </w:p>
    <w:p>
      <w:pPr>
        <w:numPr>
          <w:ilvl w:val="0"/>
          <w:numId w:val="1001"/>
        </w:numPr>
        <w:pStyle w:val="Compact"/>
      </w:pPr>
      <w:r>
        <w:rPr>
          <w:bCs/>
          <w:b/>
        </w:rPr>
        <w:t xml:space="preserve">Bespoke Suit Sales:</w:t>
      </w:r>
      <w:r>
        <w:t xml:space="preserve"> </w:t>
      </w:r>
      <w:r>
        <w:t xml:space="preserve">87% of total revenue ($1,619,835). Growth driven by strong demand for custom formalwear for NYC corporate events and weddings.</w:t>
      </w:r>
    </w:p>
    <w:p>
      <w:pPr>
        <w:numPr>
          <w:ilvl w:val="0"/>
          <w:numId w:val="1001"/>
        </w:numPr>
        <w:pStyle w:val="Compact"/>
      </w:pPr>
      <w:r>
        <w:rPr>
          <w:bCs/>
          <w:b/>
        </w:rPr>
        <w:t xml:space="preserve">Ready-to-Wear Adjustments &amp; Alterations:</w:t>
      </w:r>
      <w:r>
        <w:t xml:space="preserve"> </w:t>
      </w:r>
      <w:r>
        <w:t xml:space="preserve">$230,665 (vs. $147,000 Q4 2022) - +56.9%. Significant uptick due to increased local client base seeking quick, quality fixes for office attire and special occasions.</w:t>
      </w:r>
    </w:p>
    <w:p>
      <w:pPr>
        <w:numPr>
          <w:ilvl w:val="0"/>
          <w:numId w:val="1001"/>
        </w:numPr>
        <w:pStyle w:val="Compact"/>
      </w:pPr>
      <w:r>
        <w:rPr>
          <w:bCs/>
          <w:b/>
        </w:rPr>
        <w:t xml:space="preserve">Key Customer Segments:</w:t>
      </w:r>
      <w:r>
        <w:t xml:space="preserve"> </w:t>
      </w:r>
      <w:r>
        <w:t xml:space="preserve">Corporate Executives (38%), Weddings &amp; Special Events (41%), High-End Fashion Enthusiasts (21%).</w:t>
      </w:r>
    </w:p>
    <w:bookmarkEnd w:id="21"/>
    <w:bookmarkStart w:id="22" w:name="X78747c0ffa7baa55d97de2776433b15336640fb"/>
    <w:p>
      <w:pPr>
        <w:pStyle w:val="Heading2"/>
      </w:pPr>
      <w:r>
        <w:t xml:space="preserve">III. Market Analysis: Tailoring Dynamics in United States New York City</w:t>
      </w:r>
    </w:p>
    <w:p>
      <w:pPr>
        <w:pStyle w:val="FirstParagraph"/>
      </w:pPr>
      <w:r>
        <w:t xml:space="preserve">The United States New York City market for premium tailoring remains highly competitive yet resilient. Our strategic position on the Upper East Side, a neighborhood synonymous with luxury and tradition, has been pivotal. Key local factors influencing sales include:</w:t>
      </w:r>
    </w:p>
    <w:p>
      <w:pPr>
        <w:numPr>
          <w:ilvl w:val="0"/>
          <w:numId w:val="1002"/>
        </w:numPr>
        <w:pStyle w:val="Compact"/>
      </w:pPr>
      <w:r>
        <w:rPr>
          <w:bCs/>
          <w:b/>
        </w:rPr>
        <w:t xml:space="preserve">NYC Corporate Seasonality:</w:t>
      </w:r>
      <w:r>
        <w:t xml:space="preserve"> </w:t>
      </w:r>
      <w:r>
        <w:t xml:space="preserve">Q4 saw peak demand from major financial institutions (Wall Street) and tech firms (Silicon Alley), requiring custom suits for year-end events, holiday parties, and client meetings. 32% of bespoke sales were attributed to corporate bulk orders.</w:t>
      </w:r>
    </w:p>
    <w:p>
      <w:pPr>
        <w:numPr>
          <w:ilvl w:val="0"/>
          <w:numId w:val="1002"/>
        </w:numPr>
        <w:pStyle w:val="Compact"/>
      </w:pPr>
      <w:r>
        <w:rPr>
          <w:bCs/>
          <w:b/>
        </w:rPr>
        <w:t xml:space="preserve">Event-Driven Demand:</w:t>
      </w:r>
      <w:r>
        <w:t xml:space="preserve"> </w:t>
      </w:r>
      <w:r>
        <w:t xml:space="preserve">The Met Gala season, NYC Fashion Week follow-up events, and the New Year's Eve social calendar generated significant last-minute custom requests for high-profile clients across United States New York City.</w:t>
      </w:r>
    </w:p>
    <w:bookmarkEnd w:id="22"/>
    <w:bookmarkStart w:id="23" w:name="Xf0b999a25eb1192eb5a636e8e580ac9509eefed"/>
    <w:p>
      <w:pPr>
        <w:pStyle w:val="Heading2"/>
      </w:pPr>
      <w:r>
        <w:t xml:space="preserve">IV. Customer Insights: The NYC Tailoring Experience</w:t>
      </w:r>
    </w:p>
    <w:p>
      <w:pPr>
        <w:pStyle w:val="FirstParagraph"/>
      </w:pPr>
      <w:r>
        <w:t xml:space="preserve">Client feedback collected throughout Q4 provides critical insight into what resonates in the United States New York City market:</w:t>
      </w:r>
    </w:p>
    <w:p>
      <w:pPr>
        <w:numPr>
          <w:ilvl w:val="0"/>
          <w:numId w:val="1003"/>
        </w:numPr>
        <w:pStyle w:val="Compact"/>
      </w:pPr>
      <w:r>
        <w:rPr>
          <w:bCs/>
          <w:b/>
        </w:rPr>
        <w:t xml:space="preserve">Satisfaction Rate:</w:t>
      </w:r>
      <w:r>
        <w:t xml:space="preserve"> </w:t>
      </w:r>
      <w:r>
        <w:t xml:space="preserve">96% (up from 93% Q4 2022), primarily driven by our "Express Bespoke" service for time-sensitive NYC clients.</w:t>
      </w:r>
    </w:p>
    <w:p>
      <w:pPr>
        <w:numPr>
          <w:ilvl w:val="0"/>
          <w:numId w:val="1003"/>
        </w:numPr>
        <w:pStyle w:val="Compact"/>
      </w:pPr>
      <w:r>
        <w:rPr>
          <w:bCs/>
          <w:b/>
        </w:rPr>
        <w:t xml:space="preserve">Critical Success Factors:</w:t>
      </w:r>
    </w:p>
    <w:p>
      <w:pPr>
        <w:numPr>
          <w:ilvl w:val="1"/>
          <w:numId w:val="1004"/>
        </w:numPr>
        <w:pStyle w:val="Compact"/>
      </w:pPr>
      <w:r>
        <w:t xml:space="preserve">Precision of Fit (Top-rated by 89% of clients)</w:t>
      </w:r>
    </w:p>
    <w:p>
      <w:pPr>
        <w:numPr>
          <w:ilvl w:val="1"/>
          <w:numId w:val="1004"/>
        </w:numPr>
        <w:pStyle w:val="Compact"/>
      </w:pPr>
      <w:r>
        <w:t xml:space="preserve">Speed &amp; Reliability (Especially crucial for NYC business travel)</w:t>
      </w:r>
    </w:p>
    <w:p>
      <w:pPr>
        <w:numPr>
          <w:ilvl w:val="1"/>
          <w:numId w:val="1004"/>
        </w:numPr>
        <w:pStyle w:val="Compact"/>
      </w:pPr>
      <w:r>
        <w:t xml:space="preserve">Personalized Consultations (Valued by 76% as a differentiator from chain stores)</w:t>
      </w:r>
    </w:p>
    <w:bookmarkEnd w:id="23"/>
    <w:bookmarkStart w:id="24" w:name="v.-operational-review-challenges"/>
    <w:p>
      <w:pPr>
        <w:pStyle w:val="Heading2"/>
      </w:pPr>
      <w:r>
        <w:t xml:space="preserve">V. Operational Review &amp; Challenges</w:t>
      </w:r>
    </w:p>
    <w:p>
      <w:pPr>
        <w:pStyle w:val="FirstParagraph"/>
      </w:pPr>
      <w:r>
        <w:t xml:space="preserve">Operating within the demanding ecosystem of United States New York City presented challenges alongside opportunities:</w:t>
      </w:r>
    </w:p>
    <w:p>
      <w:pPr>
        <w:numPr>
          <w:ilvl w:val="0"/>
          <w:numId w:val="1005"/>
        </w:numPr>
        <w:pStyle w:val="Compact"/>
      </w:pPr>
      <w:r>
        <w:rPr>
          <w:bCs/>
          <w:b/>
        </w:rPr>
        <w:t xml:space="preserve">Logistics &amp; Supply Chain:</w:t>
      </w:r>
      <w:r>
        <w:t xml:space="preserve"> </w:t>
      </w:r>
      <w:r>
        <w:t xml:space="preserve">Navigating NYC's complex vendor networks for premium fabrics (sourcing from London, Milan) required strategic partnerships. Successfully maintained 98% on-time fabric delivery rate.</w:t>
      </w:r>
    </w:p>
    <w:p>
      <w:pPr>
        <w:numPr>
          <w:ilvl w:val="0"/>
          <w:numId w:val="1005"/>
        </w:numPr>
        <w:pStyle w:val="Compact"/>
      </w:pPr>
      <w:r>
        <w:rPr>
          <w:bCs/>
          <w:b/>
        </w:rPr>
        <w:t xml:space="preserve">Rent &amp; Overhead Costs:</w:t>
      </w:r>
      <w:r>
        <w:t xml:space="preserve"> </w:t>
      </w:r>
      <w:r>
        <w:t xml:space="preserve">Maintaining our prime Manhattan location remains costly but is justified by client accessibility and brand perception in the United States New York City market.</w:t>
      </w:r>
    </w:p>
    <w:p>
      <w:pPr>
        <w:numPr>
          <w:ilvl w:val="0"/>
          <w:numId w:val="1005"/>
        </w:numPr>
        <w:pStyle w:val="Compact"/>
      </w:pPr>
      <w:r>
        <w:rPr>
          <w:bCs/>
          <w:b/>
        </w:rPr>
        <w:t xml:space="preserve">Talent Retention:</w:t>
      </w:r>
      <w:r>
        <w:t xml:space="preserve"> </w:t>
      </w:r>
      <w:r>
        <w:t xml:space="preserve">Our master tailors (with 15+ years of NYC experience) were critical to quality. Implemented a competitive retention bonus, reducing turnover to 3% (vs. industry average of 8%).</w:t>
      </w:r>
    </w:p>
    <w:bookmarkEnd w:id="24"/>
    <w:bookmarkStart w:id="25" w:name="Xde46914fc4ce0c450bd27fd7aa38ab94eb0c40d"/>
    <w:p>
      <w:pPr>
        <w:pStyle w:val="Heading2"/>
      </w:pPr>
      <w:r>
        <w:t xml:space="preserve">VI. Strategic Recommendations for Q1 &amp; Beyond</w:t>
      </w:r>
    </w:p>
    <w:p>
      <w:pPr>
        <w:pStyle w:val="FirstParagraph"/>
      </w:pPr>
      <w:r>
        <w:t xml:space="preserve">To capitalize on our momentum and solidify Elegance At 5th Ave Tailor's position as the premier custom tailoring service in United States New York City, we propose:</w:t>
      </w:r>
    </w:p>
    <w:p>
      <w:pPr>
        <w:numPr>
          <w:ilvl w:val="0"/>
          <w:numId w:val="1006"/>
        </w:numPr>
        <w:pStyle w:val="Compact"/>
      </w:pPr>
      <w:r>
        <w:rPr>
          <w:bCs/>
          <w:b/>
        </w:rPr>
        <w:t xml:space="preserve">Expand "NYC Express" Service:</w:t>
      </w:r>
      <w:r>
        <w:t xml:space="preserve"> </w:t>
      </w:r>
      <w:r>
        <w:t xml:space="preserve">Introduce a dedicated same-week bespoke option for Manhattan-based clients, targeting corporate and event sectors. Projected to add $250K+ annual revenue.</w:t>
      </w:r>
    </w:p>
    <w:p>
      <w:pPr>
        <w:numPr>
          <w:ilvl w:val="0"/>
          <w:numId w:val="1006"/>
        </w:numPr>
        <w:pStyle w:val="Compact"/>
      </w:pPr>
      <w:r>
        <w:rPr>
          <w:bCs/>
          <w:b/>
        </w:rPr>
        <w:t xml:space="preserve">Leverage NYC Local Partnerships:</w:t>
      </w:r>
      <w:r>
        <w:t xml:space="preserve"> </w:t>
      </w:r>
      <w:r>
        <w:t xml:space="preserve">Forge exclusive partnerships with top NYC hotels (e.g., The Ritz-Carlton, The Peninsula), wedding planners, and financial firms for client referrals within the United States New York City market.</w:t>
      </w:r>
    </w:p>
    <w:p>
      <w:pPr>
        <w:numPr>
          <w:ilvl w:val="0"/>
          <w:numId w:val="1006"/>
        </w:numPr>
        <w:pStyle w:val="Compact"/>
      </w:pPr>
      <w:r>
        <w:rPr>
          <w:bCs/>
          <w:b/>
        </w:rPr>
        <w:t xml:space="preserve">Digital Integration:</w:t>
      </w:r>
      <w:r>
        <w:t xml:space="preserve"> </w:t>
      </w:r>
      <w:r>
        <w:t xml:space="preserve">Launch an enhanced NYC-specific booking portal featuring real-time availability for our Manhattan studio, addressing the city's demand for instant access.</w:t>
      </w:r>
    </w:p>
    <w:p>
      <w:pPr>
        <w:numPr>
          <w:ilvl w:val="0"/>
          <w:numId w:val="1006"/>
        </w:numPr>
        <w:pStyle w:val="Compact"/>
      </w:pPr>
      <w:r>
        <w:rPr>
          <w:bCs/>
          <w:b/>
        </w:rPr>
        <w:t xml:space="preserve">Maintain Premium Positioning:</w:t>
      </w:r>
      <w:r>
        <w:t xml:space="preserve"> </w:t>
      </w:r>
      <w:r>
        <w:t xml:space="preserve">Resist margin pressure; emphasize the value of true bespoke craftsmanship versus fast-fashion alternatives prevalent in other US markets.</w:t>
      </w:r>
    </w:p>
    <w:bookmarkEnd w:id="25"/>
    <w:bookmarkStart w:id="26" w:name="vii.-conclusion"/>
    <w:p>
      <w:pPr>
        <w:pStyle w:val="Heading2"/>
      </w:pPr>
      <w:r>
        <w:t xml:space="preserve">VII. Conclusion</w:t>
      </w:r>
    </w:p>
    <w:p>
      <w:pPr>
        <w:pStyle w:val="FirstParagraph"/>
      </w:pPr>
      <w:r>
        <w:t xml:space="preserve">The Q4 2023 Sales Report for Elegance At 5th Ave Tailor unequivocally demonstrates our success as a leading custom tailoring service within the United States New York City market. Our ability to deliver exceptional quality, speed, and personalized service in one of the world's most demanding fashion capitals has driven significant growth. As we move into 2024, our focus remains squarely on deepening our roots as the trusted Tailor for discerning clients across every neighborhood of United States New York City. By leveraging our unique understanding of NYC's demands and continuing to prioritize craftsmanship, we are positioned for sustained leadership in a market where bespoke tailoring is not just a service, but an essential part of the city's identity.</w:t>
      </w:r>
    </w:p>
    <w:p>
      <w:pPr>
        <w:pStyle w:val="BodyText"/>
      </w:pPr>
      <w:r>
        <w:rPr>
          <w:bCs/>
          <w:b/>
        </w:rPr>
        <w:t xml:space="preserve">Prepared By:</w:t>
      </w:r>
      <w:r>
        <w:t xml:space="preserve"> </w:t>
      </w:r>
      <w:r>
        <w:t xml:space="preserve">Sarah Chen, Director of Sales &amp; Strategy</w:t>
      </w:r>
      <w:r>
        <w:br/>
      </w:r>
      <w:r>
        <w:rPr>
          <w:bCs/>
          <w:b/>
        </w:rPr>
        <w:t xml:space="preserve">Elegance At 5th Ave Tailor</w:t>
      </w:r>
      <w:r>
        <w:br/>
      </w:r>
      <w:r>
        <w:rPr>
          <w:iCs/>
          <w:i/>
        </w:rPr>
        <w:t xml:space="preserve">Serving United States New York City with Precision Since 1987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Elegance At 5th Ave Tailor - United States New York City</dc:title>
  <dc:creator/>
  <dc:language>en</dc:language>
  <cp:keywords/>
  <dcterms:created xsi:type="dcterms:W3CDTF">2026-07-24T11:37:36Z</dcterms:created>
  <dcterms:modified xsi:type="dcterms:W3CDTF">2026-07-24T11:37:36Z</dcterms:modified>
</cp:coreProperties>
</file>

<file path=docProps/custom.xml><?xml version="1.0" encoding="utf-8"?>
<Properties xmlns="http://schemas.openxmlformats.org/officeDocument/2006/custom-properties" xmlns:vt="http://schemas.openxmlformats.org/officeDocument/2006/docPropsVTypes"/>
</file>