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Secondary</w:t>
      </w:r>
      <w:r>
        <w:t xml:space="preserve"> </w:t>
      </w:r>
      <w:r>
        <w:t xml:space="preserve">Education</w:t>
      </w:r>
      <w:r>
        <w:t xml:space="preserve"> </w:t>
      </w:r>
      <w:r>
        <w:t xml:space="preserve">Solutions</w:t>
      </w:r>
      <w:r>
        <w:t xml:space="preserve"> </w:t>
      </w:r>
      <w:r>
        <w:t xml:space="preserve">in</w:t>
      </w:r>
      <w:r>
        <w:t xml:space="preserve"> </w:t>
      </w:r>
      <w:r>
        <w:t xml:space="preserve">Algeria</w:t>
      </w:r>
      <w:r>
        <w:t xml:space="preserve"> </w:t>
      </w:r>
      <w:r>
        <w:t xml:space="preserve">Algiers</w:t>
      </w:r>
    </w:p>
    <w:bookmarkStart w:id="28" w:name="Xfd36c8cc5d959bde7c66e2351e7d0534ff4b8b8"/>
    <w:p>
      <w:pPr>
        <w:pStyle w:val="Heading1"/>
      </w:pPr>
      <w:r>
        <w:t xml:space="preserve">COMPREHENSIVE SALES REPORT: SECONDARY EDUCATION SOLUTIONS IN ALGERIA ALGIERIS</w:t>
      </w:r>
    </w:p>
    <w:bookmarkStart w:id="20" w:name="executive-summary"/>
    <w:p>
      <w:pPr>
        <w:pStyle w:val="Heading2"/>
      </w:pPr>
      <w:r>
        <w:t xml:space="preserve">Executive Summary</w:t>
      </w:r>
    </w:p>
    <w:p>
      <w:pPr>
        <w:pStyle w:val="FirstParagraph"/>
      </w:pPr>
      <w:r>
        <w:t xml:space="preserve">This Sales Report details the performance of educational solutions targeting Secondary School Teachers across Algiers, Algeria during Q3 2023. The Algerian Ministry of Education's ongoing modernization initiatives have created unprecedented demand for innovative teaching resources. Our analysis confirms that tailored solutions addressing Teacher Secondary challenges in Algiers have achieved a 37% sales growth quarter-over-quarter, significantly outperforming the national education sector average. This report establishes Algeria Algiers as a strategic priority market requiring specialized educational products designed for secondary-level pedagogy.</w:t>
      </w:r>
    </w:p>
    <w:bookmarkEnd w:id="20"/>
    <w:bookmarkStart w:id="21" w:name="Xc2b7ad9f67bb78997a06c091e634c39573e38c5"/>
    <w:p>
      <w:pPr>
        <w:pStyle w:val="Heading2"/>
      </w:pPr>
      <w:r>
        <w:t xml:space="preserve">Market Context: The Urgent Need in Algeria's Secondary Education System</w:t>
      </w:r>
    </w:p>
    <w:p>
      <w:pPr>
        <w:pStyle w:val="FirstParagraph"/>
      </w:pPr>
      <w:r>
        <w:t xml:space="preserve">Algiers, as Algeria's political and educational hub, hosts over 400 secondary schools (lycées) serving approximately 150,000 students. However, a national assessment by the Ministry of National Education reveals critical gaps: 68% of Secondary School Teachers in Algiers report insufficient teaching materials aligned with the new curriculum reforms (2021-23), and only 34% have access to digital learning tools. This creates a fertile market for our specialized solutions, directly addressing Teacher Secondary pain points. The Algerian government's "Education 2030" strategy prioritizes secondary education modernization, allocating $185 million for teacher training and resource provision in Algiers alone during 2023.</w:t>
      </w:r>
    </w:p>
    <w:bookmarkEnd w:id="21"/>
    <w:bookmarkStart w:id="22" w:name="X693f797068a77a9b660c8a78d51f59b94f0dbef"/>
    <w:p>
      <w:pPr>
        <w:pStyle w:val="Heading2"/>
      </w:pPr>
      <w:r>
        <w:t xml:space="preserve">Q3 2023 Sales Performance: Targeting Algeria Algiers</w:t>
      </w:r>
    </w:p>
    <w:p>
      <w:pPr>
        <w:pStyle w:val="FirstParagraph"/>
      </w:pPr>
      <w:r>
        <w:t xml:space="preserve">Sales Metric</w:t>
      </w:r>
    </w:p>
    <w:p>
      <w:pPr>
        <w:pStyle w:val="BodyText"/>
      </w:pPr>
      <w:r>
        <w:t xml:space="preserve">Q3 2023 (Algiers)</w:t>
      </w:r>
    </w:p>
    <w:p>
      <w:pPr>
        <w:pStyle w:val="BodyText"/>
      </w:pPr>
      <w:r>
        <w:t xml:space="preserve">% Change vs Q2 2023</w:t>
      </w:r>
    </w:p>
    <w:p>
      <w:pPr>
        <w:pStyle w:val="BodyText"/>
      </w:pPr>
      <w:r>
        <w:t xml:space="preserve">Target</w:t>
      </w:r>
    </w:p>
    <w:p>
      <w:pPr>
        <w:pStyle w:val="BodyText"/>
      </w:pPr>
      <w:r>
        <w:t xml:space="preserve">Revenue Generated</w:t>
      </w:r>
    </w:p>
    <w:p>
      <w:pPr>
        <w:pStyle w:val="BodyText"/>
      </w:pPr>
      <w:r>
        <w:t xml:space="preserve">$148,500</w:t>
      </w:r>
    </w:p>
    <w:p>
      <w:pPr>
        <w:pStyle w:val="BodyText"/>
      </w:pPr>
      <w:r>
        <w:t xml:space="preserve">+37.2%</w:t>
      </w:r>
    </w:p>
    <w:p>
      <w:pPr>
        <w:pStyle w:val="BodyText"/>
      </w:pPr>
      <w:r>
        <w:t xml:space="preserve">$112,000</w:t>
      </w:r>
    </w:p>
    <w:p>
      <w:pPr>
        <w:pStyle w:val="BodyText"/>
      </w:pPr>
      <w:r>
        <w:t xml:space="preserve">New School Contracts Signed</w:t>
      </w:r>
    </w:p>
    <w:p>
      <w:pPr>
        <w:pStyle w:val="BodyText"/>
      </w:pPr>
      <w:r>
        <w:t xml:space="preserve">42 lycées in Algiers</w:t>
      </w:r>
    </w:p>
    <w:p>
      <w:pPr>
        <w:pStyle w:val="BodyText"/>
      </w:pPr>
      <w:r>
        <w:t xml:space="preserve">+39.5%</w:t>
      </w:r>
    </w:p>
    <w:p>
      <w:pPr>
        <w:pStyle w:val="BodyText"/>
      </w:pPr>
      <w:r>
        <w:t xml:space="preserve">Teacher Adoption Rate</w:t>
      </w:r>
    </w:p>
    <w:p>
      <w:pPr>
        <w:pStyle w:val="BodyText"/>
      </w:pPr>
      <w:r>
        <w:t xml:space="preserve">6,850 Secondary Teachers trained</w:t>
      </w:r>
    </w:p>
    <w:p>
      <w:pPr>
        <w:pStyle w:val="BodyText"/>
      </w:pPr>
      <w:r>
        <w:t xml:space="preserve">+41.7%</w:t>
      </w:r>
    </w:p>
    <w:p>
      <w:pPr>
        <w:pStyle w:val="BodyText"/>
      </w:pPr>
      <w:r>
        <w:t xml:space="preserve">Product Category Breakdown (Algiers)</w:t>
      </w:r>
    </w:p>
    <w:p>
      <w:pPr>
        <w:pStyle w:val="BodyText"/>
      </w:pPr>
      <w:r>
        <w:t xml:space="preserve">% of Total Sales</w:t>
      </w:r>
    </w:p>
    <w:p>
      <w:pPr>
        <w:pStyle w:val="BodyText"/>
      </w:pPr>
      <w:r>
        <w:t xml:space="preserve">Digital Curriculum Kits (Teacher Secondary Focus)</w:t>
      </w:r>
    </w:p>
    <w:p>
      <w:pPr>
        <w:pStyle w:val="BodyText"/>
      </w:pPr>
      <w:r>
        <w:t xml:space="preserve">58%</w:t>
      </w:r>
    </w:p>
    <w:p>
      <w:pPr>
        <w:pStyle w:val="BodyText"/>
      </w:pPr>
      <w:r>
        <w:t xml:space="preserve">Classroom Management Software</w:t>
      </w:r>
    </w:p>
    <w:p>
      <w:pPr>
        <w:pStyle w:val="BodyText"/>
      </w:pPr>
      <w:r>
        <w:t xml:space="preserve">27%</w:t>
      </w:r>
    </w:p>
    <w:p>
      <w:pPr>
        <w:pStyle w:val="BodyText"/>
      </w:pPr>
      <w:r>
        <w:t xml:space="preserve">Professional Development Workshops</w:t>
      </w:r>
    </w:p>
    <w:p>
      <w:pPr>
        <w:pStyle w:val="BodyText"/>
      </w:pPr>
      <w:r>
        <w:t xml:space="preserve">15%</w:t>
      </w:r>
    </w:p>
    <w:p>
      <w:pPr>
        <w:pStyle w:val="BodyText"/>
      </w:pPr>
      <w:r>
        <w:t xml:space="preserve">The data confirms a decisive shift toward comprehensive Teacher Secondary solutions in Algeria Algiers. Our digital curriculum kits—designed specifically for the Algerian secondary syllabus (including Arabic-French bilingual materials)—accounted for nearly 60% of sales, reflecting the acute need for ready-to-use resources. Notably, contracts signed with Algiers' public lycées increased by 39.5%, particularly in high-demand districts like Bab Ezzouar and Sidi M'Hamed.</w:t>
      </w:r>
    </w:p>
    <w:bookmarkEnd w:id="22"/>
    <w:bookmarkStart w:id="23" w:name="X344b6e1ebc818008b412d544d9b81be68f6ec10"/>
    <w:p>
      <w:pPr>
        <w:pStyle w:val="Heading2"/>
      </w:pPr>
      <w:r>
        <w:t xml:space="preserve">Customer Feedback: Teacher Secondary Perspectives from Algiers</w:t>
      </w:r>
    </w:p>
    <w:p>
      <w:pPr>
        <w:pStyle w:val="FirstParagraph"/>
      </w:pPr>
      <w:r>
        <w:t xml:space="preserve">Direct feedback from Secondary School Teachers in Algeria's capital underscores product relevance:</w:t>
      </w:r>
    </w:p>
    <w:p>
      <w:pPr>
        <w:pStyle w:val="BlockText"/>
      </w:pPr>
      <w:r>
        <w:t xml:space="preserve">"The digital kits eliminated my 3-hour weekly preparation time. The Algerian history modules align perfectly with the new curriculum, and the French-Arabic glossary solved our language barrier challenge in Algiers' diverse classrooms."</w:t>
      </w:r>
      <w:r>
        <w:t xml:space="preserve"> </w:t>
      </w:r>
      <w:r>
        <w:rPr>
          <w:iCs/>
          <w:i/>
        </w:rPr>
        <w:t xml:space="preserve">– Fatima Benali, History Teacher at Lycée Mers El Kébir, Algiers</w:t>
      </w:r>
    </w:p>
    <w:p>
      <w:pPr>
        <w:pStyle w:val="BlockText"/>
      </w:pPr>
      <w:r>
        <w:t xml:space="preserve">"Our school's 78 teachers trained on the classroom management software now track student progress with real-time analytics. This directly supports Algeria's education reforms in Algiers district."</w:t>
      </w:r>
      <w:r>
        <w:t xml:space="preserve"> </w:t>
      </w:r>
      <w:r>
        <w:rPr>
          <w:iCs/>
          <w:i/>
        </w:rPr>
        <w:t xml:space="preserve">– Dr. Samir Belkadi, Principal at Lycée de la Révolution, Algiers</w:t>
      </w:r>
    </w:p>
    <w:p>
      <w:pPr>
        <w:pStyle w:val="FirstParagraph"/>
      </w:pPr>
      <w:r>
        <w:t xml:space="preserve">These testimonials highlight how our solutions address Algeria Algiers-specific challenges: curriculum alignment, multilingual instruction needs (Arabic/French), and digital literacy gaps among Secondary School Teachers.</w:t>
      </w:r>
    </w:p>
    <w:bookmarkEnd w:id="23"/>
    <w:bookmarkStart w:id="24" w:name="market-challenges-strategic-adaptations"/>
    <w:p>
      <w:pPr>
        <w:pStyle w:val="Heading2"/>
      </w:pPr>
      <w:r>
        <w:t xml:space="preserve">Market Challenges &amp; Strategic Adaptations</w:t>
      </w:r>
    </w:p>
    <w:p>
      <w:pPr>
        <w:pStyle w:val="FirstParagraph"/>
      </w:pPr>
      <w:r>
        <w:t xml:space="preserve">Sales in Algeria Algiers faced unique hurdles requiring localized strategy:</w:t>
      </w:r>
    </w:p>
    <w:p>
      <w:pPr>
        <w:numPr>
          <w:ilvl w:val="0"/>
          <w:numId w:val="1001"/>
        </w:numPr>
        <w:pStyle w:val="Compact"/>
      </w:pPr>
      <w:r>
        <w:rPr>
          <w:bCs/>
          <w:b/>
        </w:rPr>
        <w:t xml:space="preserve">Bureaucratic Onboarding:</w:t>
      </w:r>
      <w:r>
        <w:t xml:space="preserve"> </w:t>
      </w:r>
      <w:r>
        <w:t xml:space="preserve">Government procurement cycles delayed 17% of contracts. Solution: Partnering with the Algiers Directorate of Education for streamlined approvals.</w:t>
      </w:r>
    </w:p>
    <w:p>
      <w:pPr>
        <w:numPr>
          <w:ilvl w:val="0"/>
          <w:numId w:val="1001"/>
        </w:numPr>
        <w:pStyle w:val="Compact"/>
      </w:pPr>
      <w:r>
        <w:rPr>
          <w:bCs/>
          <w:b/>
        </w:rPr>
        <w:t xml:space="preserve">Resource Constraints:</w:t>
      </w:r>
      <w:r>
        <w:t xml:space="preserve"> </w:t>
      </w:r>
      <w:r>
        <w:t xml:space="preserve">82% of Secondary School Teachers reported insufficient budget for tech tools. Solution: Introducing tiered pricing (basic digital kits at 40% lower cost) and government co-funding models.</w:t>
      </w:r>
    </w:p>
    <w:p>
      <w:pPr>
        <w:numPr>
          <w:ilvl w:val="0"/>
          <w:numId w:val="1001"/>
        </w:numPr>
        <w:pStyle w:val="Compact"/>
      </w:pPr>
      <w:r>
        <w:rPr>
          <w:bCs/>
          <w:b/>
        </w:rPr>
        <w:t xml:space="preserve">Cultural Relevance:</w:t>
      </w:r>
      <w:r>
        <w:t xml:space="preserve"> </w:t>
      </w:r>
      <w:r>
        <w:t xml:space="preserve">Initial English-centric materials were rejected. Solution: Developing all content in French-Arabic bilingual format with Algerian case studies.</w:t>
      </w:r>
    </w:p>
    <w:p>
      <w:pPr>
        <w:pStyle w:val="FirstParagraph"/>
      </w:pPr>
      <w:r>
        <w:t xml:space="preserve">Our adaptation to Algeria Algiers' ecosystem was critical. For instance, the "Algiers Teacher Support Network" (launching Q4 2023) provides offline access to digital tools for schools without reliable internet—addressing a major barrier identified in our Teacher Secondary surveys.</w:t>
      </w:r>
    </w:p>
    <w:bookmarkEnd w:id="24"/>
    <w:bookmarkStart w:id="25" w:name="Xd1e0572f939da7d86d31914ee5b24a965ce00a0"/>
    <w:p>
      <w:pPr>
        <w:pStyle w:val="Heading2"/>
      </w:pPr>
      <w:r>
        <w:t xml:space="preserve">Regional Competitive Analysis: Why Algeria Algiers Leads</w:t>
      </w:r>
    </w:p>
    <w:p>
      <w:pPr>
        <w:pStyle w:val="FirstParagraph"/>
      </w:pPr>
      <w:r>
        <w:t xml:space="preserve">While secondary education solutions exist nationally, Algiers dominates sales due to three factors:</w:t>
      </w:r>
    </w:p>
    <w:p>
      <w:pPr>
        <w:numPr>
          <w:ilvl w:val="0"/>
          <w:numId w:val="1002"/>
        </w:numPr>
        <w:pStyle w:val="Compact"/>
      </w:pPr>
      <w:r>
        <w:rPr>
          <w:bCs/>
          <w:b/>
        </w:rPr>
        <w:t xml:space="preserve">Policy Concentration:</w:t>
      </w:r>
      <w:r>
        <w:t xml:space="preserve"> </w:t>
      </w:r>
      <w:r>
        <w:t xml:space="preserve">70% of Algeria's education ministry reforms are piloted in Algiers first.</w:t>
      </w:r>
    </w:p>
    <w:p>
      <w:pPr>
        <w:numPr>
          <w:ilvl w:val="0"/>
          <w:numId w:val="1002"/>
        </w:numPr>
        <w:pStyle w:val="Compact"/>
      </w:pPr>
      <w:r>
        <w:rPr>
          <w:bCs/>
          <w:b/>
        </w:rPr>
        <w:t xml:space="preserve">Demand Density:</w:t>
      </w:r>
      <w:r>
        <w:t xml:space="preserve"> </w:t>
      </w:r>
      <w:r>
        <w:t xml:space="preserve">High student-to-teacher ratios (1:38 in Algiers vs. national 1:29) amplify resource needs.</w:t>
      </w:r>
    </w:p>
    <w:p>
      <w:pPr>
        <w:numPr>
          <w:ilvl w:val="0"/>
          <w:numId w:val="1002"/>
        </w:numPr>
        <w:pStyle w:val="Compact"/>
      </w:pPr>
      <w:r>
        <w:rPr>
          <w:bCs/>
          <w:b/>
        </w:rPr>
        <w:t xml:space="preserve">Teacher Advocacy:</w:t>
      </w:r>
      <w:r>
        <w:t xml:space="preserve"> </w:t>
      </w:r>
      <w:r>
        <w:t xml:space="preserve">Secondary School Teachers' Unions in Algiers actively lobby for modern tools, creating organic market pressure.</w:t>
      </w:r>
    </w:p>
    <w:p>
      <w:pPr>
        <w:pStyle w:val="FirstParagraph"/>
      </w:pPr>
      <w:r>
        <w:t xml:space="preserve">Nationally, our market share in secondary education solutions rose to 28% (vs. 19% in Q1), with Algiers contributing 63% of this growth—proving the capital's role as a catalyst for national expansion.</w:t>
      </w:r>
    </w:p>
    <w:bookmarkEnd w:id="25"/>
    <w:bookmarkStart w:id="26" w:name="X7f468b88d5114b569de5df63f3fef371d6ccdbf"/>
    <w:p>
      <w:pPr>
        <w:pStyle w:val="Heading2"/>
      </w:pPr>
      <w:r>
        <w:t xml:space="preserve">Future Outlook: Strategic Roadmap for Teacher Secondary Growth</w:t>
      </w:r>
    </w:p>
    <w:p>
      <w:pPr>
        <w:pStyle w:val="FirstParagraph"/>
      </w:pPr>
      <w:r>
        <w:t xml:space="preserve">The Algeria Algiers market presents exceptional opportunity. Our 2024 strategy focuses on:</w:t>
      </w:r>
    </w:p>
    <w:p>
      <w:pPr>
        <w:numPr>
          <w:ilvl w:val="0"/>
          <w:numId w:val="1003"/>
        </w:numPr>
        <w:pStyle w:val="Compact"/>
      </w:pPr>
      <w:r>
        <w:rPr>
          <w:bCs/>
          <w:b/>
        </w:rPr>
        <w:t xml:space="preserve">Hyper-Localization:</w:t>
      </w:r>
      <w:r>
        <w:t xml:space="preserve"> </w:t>
      </w:r>
      <w:r>
        <w:t xml:space="preserve">Developing content reflecting Algiers' cultural contexts (e.g., integrating local history in science modules).</w:t>
      </w:r>
    </w:p>
    <w:p>
      <w:pPr>
        <w:numPr>
          <w:ilvl w:val="0"/>
          <w:numId w:val="1003"/>
        </w:numPr>
        <w:pStyle w:val="Compact"/>
      </w:pPr>
      <w:r>
        <w:rPr>
          <w:bCs/>
          <w:b/>
        </w:rPr>
        <w:t xml:space="preserve">Teacher Ambassador Program:</w:t>
      </w:r>
      <w:r>
        <w:t xml:space="preserve"> </w:t>
      </w:r>
      <w:r>
        <w:t xml:space="preserve">Training 500 Secondary School Teachers as regional advocates across Algiers districts.</w:t>
      </w:r>
    </w:p>
    <w:p>
      <w:pPr>
        <w:numPr>
          <w:ilvl w:val="0"/>
          <w:numId w:val="1003"/>
        </w:numPr>
        <w:pStyle w:val="Compact"/>
      </w:pPr>
      <w:r>
        <w:rPr>
          <w:bCs/>
          <w:b/>
        </w:rPr>
        <w:t xml:space="preserve">National Rollout Catalyst:</w:t>
      </w:r>
      <w:r>
        <w:t xml:space="preserve"> </w:t>
      </w:r>
      <w:r>
        <w:t xml:space="preserve">Using Algiers' success to secure Ministry-wide contracts, targeting all 28 wilayas by 2025.</w:t>
      </w:r>
    </w:p>
    <w:p>
      <w:pPr>
        <w:pStyle w:val="FirstParagraph"/>
      </w:pPr>
      <w:r>
        <w:t xml:space="preserve">Based on current traction, we project 45% YoY growth for Teacher Secondary solutions in Algeria. The upcoming "Digital Lycée Initiative" (Algeria's national program) will allocate $310 million to secondary school tech—creating a $22M addressable market for our solutions.</w:t>
      </w:r>
    </w:p>
    <w:bookmarkEnd w:id="26"/>
    <w:bookmarkStart w:id="27" w:name="Xaf42fb7e13f1981b920a738082766265524645e"/>
    <w:p>
      <w:pPr>
        <w:pStyle w:val="Heading2"/>
      </w:pPr>
      <w:r>
        <w:t xml:space="preserve">Conclusion: Algeria Algiers as the Education Innovation Epicenter</w:t>
      </w:r>
    </w:p>
    <w:p>
      <w:pPr>
        <w:pStyle w:val="FirstParagraph"/>
      </w:pPr>
      <w:r>
        <w:t xml:space="preserve">This Sales Report unequivocally demonstrates that Algeria Algiers is not merely a sales territory but the strategic heartbeat of secondary education transformation in Algeria. By centering our offerings around Teacher Secondary needs—curriculum alignment, cultural relevance, and budget realism—we've achieved exceptional market penetration. The success in Algiers proves that when educational solutions are designed *with* Algerian teachers (not for them), they become indispensable. As the Ministry of Education accelerates its modernization drive, Algeria Algiers will remain our primary growth engine. We recommend doubling investment in Algiers' Teacher Secondary ecosystem to capture 40% of the national secondary education tech market by 2025.</w:t>
      </w:r>
    </w:p>
    <w:p>
      <w:pPr>
        <w:pStyle w:val="BodyText"/>
      </w:pPr>
      <w:r>
        <w:rPr>
          <w:bCs/>
          <w:b/>
        </w:rPr>
        <w:t xml:space="preserve">Prepared By:</w:t>
      </w:r>
      <w:r>
        <w:t xml:space="preserve"> </w:t>
      </w:r>
      <w:r>
        <w:t xml:space="preserve">EduInnovate Solutions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Secondary Education Solutions in Algeria Algiers</dc:title>
  <dc:creator/>
  <dc:language>en</dc:language>
  <cp:keywords/>
  <dcterms:created xsi:type="dcterms:W3CDTF">2026-07-23T03:16:12Z</dcterms:created>
  <dcterms:modified xsi:type="dcterms:W3CDTF">2026-07-23T03:16:12Z</dcterms:modified>
</cp:coreProperties>
</file>

<file path=docProps/custom.xml><?xml version="1.0" encoding="utf-8"?>
<Properties xmlns="http://schemas.openxmlformats.org/officeDocument/2006/custom-properties" xmlns:vt="http://schemas.openxmlformats.org/officeDocument/2006/docPropsVTypes"/>
</file>