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Teacher</w:t>
      </w:r>
      <w:r>
        <w:t xml:space="preserve"> </w:t>
      </w:r>
      <w:r>
        <w:t xml:space="preserve">Secondary</w:t>
      </w:r>
      <w:r>
        <w:t xml:space="preserve"> </w:t>
      </w:r>
      <w:r>
        <w:t xml:space="preserve">Recruitment</w:t>
      </w:r>
      <w:r>
        <w:t xml:space="preserve"> </w:t>
      </w:r>
      <w:r>
        <w:t xml:space="preserve">Sales</w:t>
      </w:r>
      <w:r>
        <w:t xml:space="preserve"> </w:t>
      </w:r>
      <w:r>
        <w:t xml:space="preserve">Report</w:t>
      </w:r>
      <w:r>
        <w:t xml:space="preserve"> </w:t>
      </w:r>
      <w:r>
        <w:t xml:space="preserve">|</w:t>
      </w:r>
      <w:r>
        <w:t xml:space="preserve"> </w:t>
      </w:r>
      <w:r>
        <w:t xml:space="preserve">Pakistan</w:t>
      </w:r>
      <w:r>
        <w:t xml:space="preserve"> </w:t>
      </w:r>
      <w:r>
        <w:t xml:space="preserve">Karachi</w:t>
      </w:r>
    </w:p>
    <w:bookmarkStart w:id="27" w:name="Xb752b7dcb7a57163ba2b30f5faed30e7d23542d"/>
    <w:p>
      <w:pPr>
        <w:pStyle w:val="Heading1"/>
      </w:pPr>
      <w:r>
        <w:t xml:space="preserve">Comprehensive Sales Report: Teacher Secondary Recruitment in Pakistan Karachi</w:t>
      </w:r>
    </w:p>
    <w:p>
      <w:pPr>
        <w:pStyle w:val="FirstParagraph"/>
      </w:pPr>
      <w:r>
        <w:rPr>
          <w:bCs/>
          <w:b/>
        </w:rPr>
        <w:t xml:space="preserve">Prepared For:</w:t>
      </w:r>
      <w:r>
        <w:t xml:space="preserve"> </w:t>
      </w:r>
      <w:r>
        <w:t xml:space="preserve">Education Solutions Pakistan |</w:t>
      </w:r>
      <w:r>
        <w:t xml:space="preserve"> </w:t>
      </w:r>
      <w:r>
        <w:rPr>
          <w:bCs/>
          <w:b/>
        </w:rPr>
        <w:t xml:space="preserve">Date:</w:t>
      </w:r>
      <w:r>
        <w:t xml:space="preserve"> </w:t>
      </w:r>
      <w:r>
        <w:t xml:space="preserve">October 26, 2023 |</w:t>
      </w:r>
      <w:r>
        <w:t xml:space="preserve"> </w:t>
      </w:r>
      <w:r>
        <w:rPr>
          <w:bCs/>
          <w:b/>
        </w:rPr>
        <w:t xml:space="preserve">Report Period:</w:t>
      </w:r>
      <w:r>
        <w:t xml:space="preserve"> </w:t>
      </w:r>
      <w:r>
        <w:t xml:space="preserve">Q3 2023 (July - September)</w:t>
      </w:r>
    </w:p>
    <w:p>
      <w:pPr>
        <w:pStyle w:val="BodyText"/>
      </w:pPr>
      <w:r>
        <w:rPr>
          <w:iCs/>
          <w:i/>
        </w:rPr>
        <w:t xml:space="preserve">This Sales Report details the recruitment and placement performance of Teacher Secondary professionals across Karachi, Pakistan's largest metropolis and economic hub. The report serves as a critical metric for our education sector expansion strategy in Pakistan Karachi.</w:t>
      </w:r>
    </w:p>
    <w:bookmarkStart w:id="20" w:name="executive-summary"/>
    <w:p>
      <w:pPr>
        <w:pStyle w:val="Heading2"/>
      </w:pPr>
      <w:r>
        <w:t xml:space="preserve">Executive Summary</w:t>
      </w:r>
    </w:p>
    <w:p>
      <w:pPr>
        <w:pStyle w:val="FirstParagraph"/>
      </w:pPr>
      <w:r>
        <w:t xml:space="preserve">The Q3 2023 Sales Report for Teacher Secondary recruitment in Pakistan Karachi demonstrates exceptional performance, exceeding annual targets by 18.7%. We successfully placed 147 qualified secondary school educators across 85+ public and private institutions in Karachi, serving over 45,000 students. This achievement marks a strategic milestone in our mission to address the critical shortage of Teacher Secondary professionals throughout Pakistan Karachi's education ecosystem. The report confirms that targeted recruitment initiatives directly correlate with improved student outcomes and institutional capacity building in high-demand districts like Korangi, Landhi, and North Nazimabad.</w:t>
      </w:r>
    </w:p>
    <w:bookmarkEnd w:id="20"/>
    <w:bookmarkStart w:id="21" w:name="Xc5746089d631e6c0034c1abf6bf3dc2ee7ae773"/>
    <w:p>
      <w:pPr>
        <w:pStyle w:val="Heading2"/>
      </w:pPr>
      <w:r>
        <w:t xml:space="preserve">Market Context: The Teacher Secondary Imperative in Karachi</w:t>
      </w:r>
    </w:p>
    <w:p>
      <w:pPr>
        <w:pStyle w:val="FirstParagraph"/>
      </w:pPr>
      <w:r>
        <w:t xml:space="preserve">With Karachi's population exceeding 20 million, the demand for qualified secondary educators has surged by 34% since 2021 due to rapid urbanization and increased enrollment. According to Sindh Education Department data, Pakistan Karachi faces a deficit of over 15,000 Teacher Secondary positions across all grade levels (9-12). This gap directly impacts educational quality in public schools serving low-income communities. Our Sales Report quantifies how strategic recruitment initiatives are bridging this critical shortage while aligning with national education policies like the Sindh Education Sector Plan 2023-25.</w:t>
      </w:r>
    </w:p>
    <w:p>
      <w:pPr>
        <w:pStyle w:val="BodyText"/>
      </w:pPr>
      <w:r>
        <w:rPr>
          <w:bCs/>
          <w:b/>
        </w:rPr>
        <w:t xml:space="preserve">Key Achievement Highlights:</w:t>
      </w:r>
    </w:p>
    <w:p>
      <w:pPr>
        <w:numPr>
          <w:ilvl w:val="0"/>
          <w:numId w:val="1001"/>
        </w:numPr>
        <w:pStyle w:val="Compact"/>
      </w:pPr>
      <w:r>
        <w:rPr>
          <w:bCs/>
          <w:b/>
        </w:rPr>
        <w:t xml:space="preserve">147 placements</w:t>
      </w:r>
      <w:r>
        <w:t xml:space="preserve"> </w:t>
      </w:r>
      <w:r>
        <w:t xml:space="preserve">of Teacher Secondary professionals (vs. target: 124)</w:t>
      </w:r>
    </w:p>
    <w:p>
      <w:pPr>
        <w:numPr>
          <w:ilvl w:val="0"/>
          <w:numId w:val="1001"/>
        </w:numPr>
        <w:pStyle w:val="Compact"/>
      </w:pPr>
      <w:r>
        <w:rPr>
          <w:bCs/>
          <w:b/>
        </w:rPr>
        <w:t xml:space="preserve">86% retention rate</w:t>
      </w:r>
      <w:r>
        <w:t xml:space="preserve"> </w:t>
      </w:r>
      <w:r>
        <w:t xml:space="preserve">after first semester in Karachi institutions</w:t>
      </w:r>
    </w:p>
    <w:p>
      <w:pPr>
        <w:numPr>
          <w:ilvl w:val="0"/>
          <w:numId w:val="1001"/>
        </w:numPr>
        <w:pStyle w:val="Compact"/>
      </w:pPr>
      <w:r>
        <w:rPr>
          <w:bCs/>
          <w:b/>
        </w:rPr>
        <w:t xml:space="preserve">Covered all 18 Karachi districts</w:t>
      </w:r>
      <w:r>
        <w:t xml:space="preserve">, with highest demand in Malir, Orangi, and East Karachi zones</w:t>
      </w:r>
    </w:p>
    <w:p>
      <w:pPr>
        <w:numPr>
          <w:ilvl w:val="0"/>
          <w:numId w:val="1001"/>
        </w:numPr>
        <w:pStyle w:val="Compact"/>
      </w:pPr>
      <w:r>
        <w:rPr>
          <w:bCs/>
          <w:b/>
        </w:rPr>
        <w:t xml:space="preserve">22% increase in female Teacher Secondary placements</w:t>
      </w:r>
      <w:r>
        <w:t xml:space="preserve"> </w:t>
      </w:r>
      <w:r>
        <w:t xml:space="preserve">(critical for girls' education)</w:t>
      </w:r>
    </w:p>
    <w:bookmarkEnd w:id="21"/>
    <w:bookmarkStart w:id="22" w:name="Xd9081e847cffd9e1baeb52389f0417fb0f15484"/>
    <w:p>
      <w:pPr>
        <w:pStyle w:val="Heading2"/>
      </w:pPr>
      <w:r>
        <w:t xml:space="preserve">Sales Performance Breakdown: Karachi District Analysis</w:t>
      </w:r>
    </w:p>
    <w:p>
      <w:pPr>
        <w:pStyle w:val="FirstParagraph"/>
      </w:pPr>
      <w:r>
        <w:t xml:space="preserve">The Sales Report reveals distinct regional patterns in Teacher Secondary demand across Pakistan Karachi. Our recruitment team deployed district-specific strategies based on enrollment data and infrastructure assessments:</w:t>
      </w:r>
    </w:p>
    <w:p>
      <w:pPr>
        <w:pStyle w:val="BodyText"/>
      </w:pPr>
      <w:r>
        <w:t xml:space="preserve">Karachi District</w:t>
      </w:r>
    </w:p>
    <w:p>
      <w:pPr>
        <w:pStyle w:val="BodyText"/>
      </w:pPr>
      <w:r>
        <w:t xml:space="preserve">Teacher Secondary Demand</w:t>
      </w:r>
    </w:p>
    <w:p>
      <w:pPr>
        <w:pStyle w:val="BodyText"/>
      </w:pPr>
      <w:r>
        <w:t xml:space="preserve">Placements Secured</w:t>
      </w:r>
    </w:p>
    <w:p>
      <w:pPr>
        <w:pStyle w:val="BodyText"/>
      </w:pPr>
      <w:r>
        <w:t xml:space="preserve">Gap Closure (%)</w:t>
      </w:r>
    </w:p>
    <w:p>
      <w:pPr>
        <w:pStyle w:val="BodyText"/>
      </w:pPr>
      <w:r>
        <w:t xml:space="preserve">Korangi Town</w:t>
      </w:r>
    </w:p>
    <w:p>
      <w:pPr>
        <w:pStyle w:val="BodyText"/>
      </w:pPr>
      <w:r>
        <w:t xml:space="preserve">42 positions</w:t>
      </w:r>
    </w:p>
    <w:p>
      <w:pPr>
        <w:pStyle w:val="BodyText"/>
      </w:pPr>
      <w:r>
        <w:t xml:space="preserve">39 (93%)</w:t>
      </w:r>
    </w:p>
    <w:p>
      <w:pPr>
        <w:pStyle w:val="BodyText"/>
      </w:pPr>
      <w:r>
        <w:t xml:space="preserve">88%</w:t>
      </w:r>
    </w:p>
    <w:p>
      <w:pPr>
        <w:pStyle w:val="BodyText"/>
      </w:pPr>
      <w:r>
        <w:t xml:space="preserve">Malir Cantt.</w:t>
      </w:r>
    </w:p>
    <w:p>
      <w:pPr>
        <w:pStyle w:val="BodyText"/>
      </w:pPr>
      <w:r>
        <w:t xml:space="preserve">51 positions</w:t>
      </w:r>
    </w:p>
    <w:p>
      <w:pPr>
        <w:pStyle w:val="BodyText"/>
      </w:pPr>
      <w:r>
        <w:t xml:space="preserve">&lt; td&gt;46 (90%)</w:t>
      </w:r>
    </w:p>
    <w:p>
      <w:pPr>
        <w:pStyle w:val="BodyText"/>
      </w:pPr>
      <w:r>
        <w:t xml:space="preserve">86%</w:t>
      </w:r>
    </w:p>
    <w:p>
      <w:pPr>
        <w:pStyle w:val="BodyText"/>
      </w:pPr>
      <w:r>
        <w:t xml:space="preserve">DHA Phase 1-7</w:t>
      </w:r>
    </w:p>
    <w:p>
      <w:pPr>
        <w:pStyle w:val="BodyText"/>
      </w:pPr>
      <w:r>
        <w:t xml:space="preserve">&lt;</w:t>
      </w:r>
    </w:p>
    <w:p>
      <w:pPr>
        <w:pStyle w:val="BodyText"/>
      </w:pPr>
      <w:r>
        <w:t xml:space="preserve">28 positions</w:t>
      </w:r>
    </w:p>
    <w:p>
      <w:pPr>
        <w:pStyle w:val="BodyText"/>
      </w:pPr>
      <w:r>
        <w:t xml:space="preserve">25 (89%)</w:t>
      </w:r>
      <w:r>
        <w:br/>
      </w:r>
      <w:r>
        <w:t xml:space="preserve">(Private schools)</w:t>
      </w:r>
    </w:p>
    <w:p>
      <w:pPr>
        <w:pStyle w:val="BodyText"/>
      </w:pPr>
      <w:r>
        <w:t xml:space="preserve">North Nazimabad</w:t>
      </w:r>
    </w:p>
    <w:p>
      <w:pPr>
        <w:pStyle w:val="BodyText"/>
      </w:pPr>
      <w:r>
        <w:t xml:space="preserve">36 positions</w:t>
      </w:r>
    </w:p>
    <w:p>
      <w:pPr>
        <w:pStyle w:val="BodyText"/>
      </w:pPr>
      <w:r>
        <w:t xml:space="preserve">34 (94%)</w:t>
      </w:r>
    </w:p>
    <w:p>
      <w:pPr>
        <w:pStyle w:val="BodyText"/>
      </w:pPr>
      <w:r>
        <w:t xml:space="preserve">Orangi Town</w:t>
      </w:r>
    </w:p>
    <w:p>
      <w:pPr>
        <w:pStyle w:val="BodyText"/>
      </w:pPr>
      <w:r>
        <w:t xml:space="preserve">62 positions</w:t>
      </w:r>
    </w:p>
    <w:p>
      <w:pPr>
        <w:pStyle w:val="BodyText"/>
      </w:pPr>
      <w:r>
        <w:t xml:space="preserve">58 (94%)</w:t>
      </w:r>
    </w:p>
    <w:p>
      <w:pPr>
        <w:pStyle w:val="BodyText"/>
      </w:pPr>
      <w:r>
        <w:t xml:space="preserve">This data confirms that our localized recruitment approach in Pakistan Karachi has significantly reduced teacher shortages. The highest success rate was observed in Orangi Town, where community partnerships with local NGOs accelerated placements by 22% compared to previous quarters.</w:t>
      </w:r>
    </w:p>
    <w:bookmarkEnd w:id="22"/>
    <w:bookmarkStart w:id="23" w:name="X559682563b4e4d6f17871b835f9f2a746afdf32"/>
    <w:p>
      <w:pPr>
        <w:pStyle w:val="Heading2"/>
      </w:pPr>
      <w:r>
        <w:t xml:space="preserve">Challenges Addressed: Overcoming Karachi-Specific Barriers</w:t>
      </w:r>
    </w:p>
    <w:p>
      <w:pPr>
        <w:pStyle w:val="FirstParagraph"/>
      </w:pPr>
      <w:r>
        <w:t xml:space="preserve">The Sales Report identifies critical obstacles unique to Karachi's educational landscape and how we overcame them:</w:t>
      </w:r>
    </w:p>
    <w:p>
      <w:pPr>
        <w:numPr>
          <w:ilvl w:val="0"/>
          <w:numId w:val="1002"/>
        </w:numPr>
        <w:pStyle w:val="Compact"/>
      </w:pPr>
      <w:r>
        <w:rPr>
          <w:bCs/>
          <w:b/>
        </w:rPr>
        <w:t xml:space="preserve">Logistical Complexity:</w:t>
      </w:r>
      <w:r>
        <w:t xml:space="preserve"> </w:t>
      </w:r>
      <w:r>
        <w:t xml:space="preserve">Karachi's traffic congestion delayed 31% of candidate interviews in Q2. We implemented virtual onboarding platforms and satellite assessment centers in Clifton, Saddar, and SITE to eliminate travel barriers for Teacher Secondary candidates.</w:t>
      </w:r>
    </w:p>
    <w:p>
      <w:pPr>
        <w:numPr>
          <w:ilvl w:val="0"/>
          <w:numId w:val="1002"/>
        </w:numPr>
        <w:pStyle w:val="Compact"/>
      </w:pPr>
      <w:r>
        <w:rPr>
          <w:bCs/>
          <w:b/>
        </w:rPr>
        <w:t xml:space="preserve">Qualification Mismatches:</w:t>
      </w:r>
      <w:r>
        <w:t xml:space="preserve"> </w:t>
      </w:r>
      <w:r>
        <w:t xml:space="preserve">27% of applicants lacked Sindh-specific curriculum certifications. Our Sales Team partnered with Karachi University's Education Department to offer accelerated certification workshops, increasing qualified applicant pools by 41%.</w:t>
      </w:r>
    </w:p>
    <w:p>
      <w:pPr>
        <w:numPr>
          <w:ilvl w:val="0"/>
          <w:numId w:val="1002"/>
        </w:numPr>
        <w:pStyle w:val="Compact"/>
      </w:pPr>
      <w:r>
        <w:rPr>
          <w:bCs/>
          <w:b/>
        </w:rPr>
        <w:t xml:space="preserve">Gender Disparities:</w:t>
      </w:r>
      <w:r>
        <w:t xml:space="preserve"> </w:t>
      </w:r>
      <w:r>
        <w:t xml:space="preserve">Female Teacher Secondary candidates were underrepresented in industrial zones. We launched the "Karachi Women Educators Initiative" offering childcare subsidies and safety escorts, resulting in a 22% gender equity boost.</w:t>
      </w:r>
    </w:p>
    <w:bookmarkEnd w:id="23"/>
    <w:bookmarkStart w:id="24" w:name="Xa2c32c5600e609304ee806a336b7e330a1ae308"/>
    <w:p>
      <w:pPr>
        <w:pStyle w:val="Heading2"/>
      </w:pPr>
      <w:r>
        <w:t xml:space="preserve">Strategic Innovations Driving Sales Success</w:t>
      </w:r>
    </w:p>
    <w:p>
      <w:pPr>
        <w:pStyle w:val="FirstParagraph"/>
      </w:pPr>
      <w:r>
        <w:t xml:space="preserve">Pakistan Karachi's complex education market demanded innovative solutions captured in this Sales Report:</w:t>
      </w:r>
    </w:p>
    <w:p>
      <w:pPr>
        <w:pStyle w:val="BodyText"/>
      </w:pPr>
      <w:r>
        <w:rPr>
          <w:bCs/>
          <w:b/>
        </w:rPr>
        <w:t xml:space="preserve">Innovative Recruitment Models:</w:t>
      </w:r>
      <w:r>
        <w:br/>
      </w:r>
      <w:r>
        <w:t xml:space="preserve">• "Campus-to-Classroom" program: Partnered with 12 Karachi universities to pre-screen Teacher Secondary candidates during final year internships.</w:t>
      </w:r>
      <w:r>
        <w:br/>
      </w:r>
      <w:r>
        <w:t xml:space="preserve">• Digital Talent Hub: Launched a dedicated mobile platform for Teacher Secondary job matching, used by 87% of successful placements.</w:t>
      </w:r>
      <w:r>
        <w:br/>
      </w:r>
      <w:r>
        <w:t xml:space="preserve">• Community Referral System: Leveraged local school principals as recruitment ambassadors, reducing time-to-hire by 37%.</w:t>
      </w:r>
    </w:p>
    <w:bookmarkEnd w:id="24"/>
    <w:bookmarkStart w:id="25" w:name="X7613e208c4d9adcb7d6d2accd1c59c80cc9a397"/>
    <w:p>
      <w:pPr>
        <w:pStyle w:val="Heading2"/>
      </w:pPr>
      <w:r>
        <w:t xml:space="preserve">Future Strategy: Scaling Teacher Secondary Recruitment</w:t>
      </w:r>
    </w:p>
    <w:p>
      <w:pPr>
        <w:pStyle w:val="FirstParagraph"/>
      </w:pPr>
      <w:r>
        <w:t xml:space="preserve">Based on Q3 results, our Sales Report outlines a three-phase expansion for Pakistan Karachi:</w:t>
      </w:r>
    </w:p>
    <w:p>
      <w:pPr>
        <w:numPr>
          <w:ilvl w:val="0"/>
          <w:numId w:val="1003"/>
        </w:numPr>
        <w:pStyle w:val="Compact"/>
      </w:pPr>
      <w:r>
        <w:rPr>
          <w:bCs/>
          <w:b/>
        </w:rPr>
        <w:t xml:space="preserve">Phase 1 (Oct-Dec 2023):</w:t>
      </w:r>
      <w:r>
        <w:t xml:space="preserve"> </w:t>
      </w:r>
      <w:r>
        <w:t xml:space="preserve">Target 95% coverage of all secondary schools in Karachi's most underserved areas through district-specific recruitment drives.</w:t>
      </w:r>
    </w:p>
    <w:p>
      <w:pPr>
        <w:numPr>
          <w:ilvl w:val="0"/>
          <w:numId w:val="1003"/>
        </w:numPr>
        <w:pStyle w:val="Compact"/>
      </w:pPr>
      <w:r>
        <w:rPr>
          <w:bCs/>
          <w:b/>
        </w:rPr>
        <w:t xml:space="preserve">Phase 2 (Jan-Mar 2024):</w:t>
      </w:r>
      <w:r>
        <w:t xml:space="preserve"> </w:t>
      </w:r>
      <w:r>
        <w:t xml:space="preserve">Implement AI-driven matching system to predict teacher shortage hotspots using student enrollment and dropout data.</w:t>
      </w:r>
    </w:p>
    <w:p>
      <w:pPr>
        <w:numPr>
          <w:ilvl w:val="0"/>
          <w:numId w:val="1003"/>
        </w:numPr>
        <w:pStyle w:val="Compact"/>
      </w:pPr>
      <w:r>
        <w:rPr>
          <w:bCs/>
          <w:b/>
        </w:rPr>
        <w:t xml:space="preserve">Phase 3 (Apr-Jun 2024):</w:t>
      </w:r>
      <w:r>
        <w:t xml:space="preserve"> </w:t>
      </w:r>
      <w:r>
        <w:t xml:space="preserve">Establish Karachi's first Teacher Secondary Career Development Center for continuous professional growth.</w:t>
      </w:r>
    </w:p>
    <w:bookmarkEnd w:id="25"/>
    <w:bookmarkStart w:id="26" w:name="Xf1202826e75a30ed5f3b9a73db179b4f21dcfd8"/>
    <w:p>
      <w:pPr>
        <w:pStyle w:val="Heading2"/>
      </w:pPr>
      <w:r>
        <w:t xml:space="preserve">Conclusion: Transforming Education Through Strategic Sales</w:t>
      </w:r>
    </w:p>
    <w:p>
      <w:pPr>
        <w:pStyle w:val="FirstParagraph"/>
      </w:pPr>
      <w:r>
        <w:t xml:space="preserve">This comprehensive Sales Report confirms that our specialized approach to Teacher Secondary recruitment is directly addressing Pakistan Karachi's most pressing educational challenges. By focusing on district-specific needs, leveraging technology, and prioritizing equity, we've not only met but exceeded placement targets while creating sustainable impact in 85% of recruited schools. The success of this initiative positions us to lead Pakistan's education transformation as the premier provider of Teacher Secondary talent across Karachi and beyond.</w:t>
      </w:r>
    </w:p>
    <w:p>
      <w:pPr>
        <w:pStyle w:val="BodyText"/>
      </w:pPr>
      <w:r>
        <w:t xml:space="preserve">As we move forward, every placement reported in this Sales Report represents a step toward achieving SDG 4 (Quality Education) for Karachi's next generation. We are confident that continuing this targeted approach will close over 90% of the current Teacher Secondary deficit in Pakistan Karachi by Q2 2025, creating enduring value for students, schools, and communities.</w:t>
      </w:r>
    </w:p>
    <w:p>
      <w:pPr>
        <w:pStyle w:val="BodyText"/>
      </w:pPr>
      <w:r>
        <w:t xml:space="preserve">Education Solutions Pakistan | Empowering Karachi's Future Through Strategic Teacher Recruitment</w:t>
      </w:r>
    </w:p>
    <w:p>
      <w:pPr>
        <w:pStyle w:val="BodyText"/>
      </w:pPr>
      <w:r>
        <w:t xml:space="preserve">This Sales Report complies with Sindh Education Department compliance standards and aligns with Federal Ministry of Education initiatives in Pakistan.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Teacher Secondary Recruitment Sales Report | Pakistan Karachi</dc:title>
  <dc:creator/>
  <dc:language>en</dc:language>
  <cp:keywords/>
  <dcterms:created xsi:type="dcterms:W3CDTF">2026-07-21T14:11:06Z</dcterms:created>
  <dcterms:modified xsi:type="dcterms:W3CDTF">2026-07-21T14:11:06Z</dcterms:modified>
</cp:coreProperties>
</file>

<file path=docProps/custom.xml><?xml version="1.0" encoding="utf-8"?>
<Properties xmlns="http://schemas.openxmlformats.org/officeDocument/2006/custom-properties" xmlns:vt="http://schemas.openxmlformats.org/officeDocument/2006/docPropsVTypes"/>
</file>