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Argentina</w:t>
      </w:r>
      <w:r>
        <w:t xml:space="preserve"> </w:t>
      </w:r>
      <w:r>
        <w:t xml:space="preserve">Córdoba</w:t>
      </w:r>
    </w:p>
    <w:bookmarkStart w:id="28" w:name="Xd90f16fde89c48cb8a0de8c387df8284bf78d5f"/>
    <w:p>
      <w:pPr>
        <w:pStyle w:val="Heading1"/>
      </w:pPr>
      <w:r>
        <w:t xml:space="preserve">Telecommunication Engineer Sales Performance Report: Argentina Córdoba Market Analysis &amp; Strategic Recommendations</w:t>
      </w:r>
    </w:p>
    <w:bookmarkStart w:id="20" w:name="executive-summary"/>
    <w:p>
      <w:pPr>
        <w:pStyle w:val="Heading2"/>
      </w:pPr>
      <w:r>
        <w:t xml:space="preserve">Executive Summary</w:t>
      </w:r>
    </w:p>
    <w:p>
      <w:pPr>
        <w:pStyle w:val="FirstParagraph"/>
      </w:pPr>
      <w:r>
        <w:t xml:space="preserve">This comprehensive report details the performance of our Telecommunication Engineering team within the dynamic telecommunications landscape of Argentina Córdoba. Covering Q3 2023, it demonstrates how strategic deployment and expertise of highly skilled Telecommunication Engineers have directly driven sales growth, client acquisition, and market share expansion across key verticals in this critical Argentine province. The report confirms that specialized Telecommunication Engineers are not merely technical resources but pivotal revenue generators for our business in Córdoba.</w:t>
      </w:r>
    </w:p>
    <w:bookmarkEnd w:id="20"/>
    <w:bookmarkStart w:id="21" w:name="Xe2e8d1a05e79012051c6459137fda3c529dd1d6"/>
    <w:p>
      <w:pPr>
        <w:pStyle w:val="Heading2"/>
      </w:pPr>
      <w:r>
        <w:t xml:space="preserve">Market Context: Argentina Córdoba's Telecom Imperative</w:t>
      </w:r>
    </w:p>
    <w:p>
      <w:pPr>
        <w:pStyle w:val="FirstParagraph"/>
      </w:pPr>
      <w:r>
        <w:t xml:space="preserve">Argentina Córdoba, the nation's second-largest province and a major economic hub, exhibits accelerating demand for advanced telecommunications infrastructure. With its vibrant university ecosystem (Universidad Nacional de Córdoba), significant manufacturing base, growing agricultural exports reliant on IoT connectivity, and expanding urban centers like Ciudad Universitaria and Villa María, the need for robust network solutions is paramount. Regulatory frameworks set by ANATEL (Agencia Nacional de Telecomunicaciones) further necessitate specialized engineering oversight for compliance in all projects. This environment makes the role of a proficient Telecommunication Engineer indispensable for any provider aiming to capture market share effectively within Argentina Córdoba.</w:t>
      </w:r>
    </w:p>
    <w:bookmarkEnd w:id="21"/>
    <w:bookmarkStart w:id="22" w:name="Xdcdb0a667499c76cc904f2a0183ab8f99cec83b"/>
    <w:p>
      <w:pPr>
        <w:pStyle w:val="Heading2"/>
      </w:pPr>
      <w:r>
        <w:t xml:space="preserve">Telecommunication Engineer Impact on Sales Performance: Key Metrics</w:t>
      </w:r>
    </w:p>
    <w:p>
      <w:pPr>
        <w:pStyle w:val="FirstParagraph"/>
      </w:pPr>
      <w:r>
        <w:t xml:space="preserve">Our dedicated team of six certified Telecommunication Engineers in Córdoba directly contributed to a 18.7% year-over-year increase in sales revenue for the region during Q3 2023. This success is attributable to four core functions:</w:t>
      </w:r>
    </w:p>
    <w:p>
      <w:pPr>
        <w:numPr>
          <w:ilvl w:val="0"/>
          <w:numId w:val="1001"/>
        </w:numPr>
        <w:pStyle w:val="Compact"/>
      </w:pPr>
      <w:r>
        <w:rPr>
          <w:bCs/>
          <w:b/>
        </w:rPr>
        <w:t xml:space="preserve">Project Scoping &amp; Technical Proposal Development:</w:t>
      </w:r>
      <w:r>
        <w:t xml:space="preserve"> </w:t>
      </w:r>
      <w:r>
        <w:t xml:space="preserve">Engineers translated complex client requirements (e.g., fiber optic deployment for the new Córdoba Tecnológico Campus, 5G trials for Movistar in San Francisco) into technically sound, cost-effective proposals. This directly resulted in a 22% win rate on high-value tenders compared to industry averages of 15%, securing contracts valued at $480,000.</w:t>
      </w:r>
    </w:p>
    <w:p>
      <w:pPr>
        <w:numPr>
          <w:ilvl w:val="0"/>
          <w:numId w:val="1001"/>
        </w:numPr>
        <w:pStyle w:val="Compact"/>
      </w:pPr>
      <w:r>
        <w:rPr>
          <w:bCs/>
          <w:b/>
        </w:rPr>
        <w:t xml:space="preserve">Client Trust &amp; Relationship Building:</w:t>
      </w:r>
      <w:r>
        <w:t xml:space="preserve"> </w:t>
      </w:r>
      <w:r>
        <w:t xml:space="preserve">The engineers' deep understanding of local infrastructure challenges (e.g., terrain in the Sierras Chicas for tower placement, legacy system integration in older downtown areas) fostered significant client trust. This translated into a 35% increase in upselling existing clients (e.g., expanding fiber networks for Banco de Córdoba branches) and a 28% reduction in sales cycle times.</w:t>
      </w:r>
    </w:p>
    <w:p>
      <w:pPr>
        <w:numPr>
          <w:ilvl w:val="0"/>
          <w:numId w:val="1001"/>
        </w:numPr>
        <w:pStyle w:val="Compact"/>
      </w:pPr>
      <w:r>
        <w:rPr>
          <w:bCs/>
          <w:b/>
        </w:rPr>
        <w:t xml:space="preserve">Compliance &amp; Risk Mitigation:</w:t>
      </w:r>
      <w:r>
        <w:t xml:space="preserve"> </w:t>
      </w:r>
      <w:r>
        <w:t xml:space="preserve">Ensuring all projects adhered strictly to ANATEL regulations and Argentine safety standards, performed by our Telecommunication Engineers, prevented costly delays or fines. This reliability was a key differentiator during bidding for the Córdoba Provincial Government's rural broadband initiative, where compliance was non-negotiable.</w:t>
      </w:r>
    </w:p>
    <w:p>
      <w:pPr>
        <w:numPr>
          <w:ilvl w:val="0"/>
          <w:numId w:val="1001"/>
        </w:numPr>
        <w:pStyle w:val="Compact"/>
      </w:pPr>
      <w:r>
        <w:rPr>
          <w:bCs/>
          <w:b/>
        </w:rPr>
        <w:t xml:space="preserve">Post-Sales Support &amp; Solution Optimization:</w:t>
      </w:r>
      <w:r>
        <w:t xml:space="preserve"> </w:t>
      </w:r>
      <w:r>
        <w:t xml:space="preserve">Engineers provided critical on-site support during installation and troubleshooting (e.g., resolving signal interference issues in industrial zones near Río Cuarto), ensuring seamless service delivery. This directly enhanced client satisfaction scores by 27% and enabled a 40% increase in repeat business from key accounts within Argentina Córdoba.</w:t>
      </w:r>
    </w:p>
    <w:bookmarkEnd w:id="22"/>
    <w:bookmarkStart w:id="23" w:name="Xdb68759298182a270f6b174bb5752c4ca25328f"/>
    <w:p>
      <w:pPr>
        <w:pStyle w:val="Heading2"/>
      </w:pPr>
      <w:r>
        <w:t xml:space="preserve">Case Study: The Villa María Fiber Expansion Project</w:t>
      </w:r>
    </w:p>
    <w:p>
      <w:pPr>
        <w:pStyle w:val="FirstParagraph"/>
      </w:pPr>
      <w:r>
        <w:t xml:space="preserve">A prime example of the Telecommunication Engineer's sales impact is the successful $310,000 fiber-to-the-business project in Villa María. Our lead engineer conducted a meticulous site survey, identifying optimal routes avoiding municipal infrastructure conflicts – a critical local hurdle. They developed a proposal highlighting not just connectivity but specific business benefits for local manufacturers (reduced latency for IoT sensors). This technical precision and understanding of the Córdoba market's manufacturing needs secured the contract over competitors who provided generic proposals. Post-deployment, the engineer optimized network performance, leading to client testimonials that directly generated three new leads within 60 days.</w:t>
      </w:r>
    </w:p>
    <w:bookmarkEnd w:id="23"/>
    <w:bookmarkStart w:id="24" w:name="X2b44a70ca7ef91f17e5be0b2b9c25f573f1e13b"/>
    <w:p>
      <w:pPr>
        <w:pStyle w:val="Heading2"/>
      </w:pPr>
      <w:r>
        <w:t xml:space="preserve">Challenges &amp; Opportunities in Argentina Córdoba</w:t>
      </w:r>
    </w:p>
    <w:p>
      <w:pPr>
        <w:pStyle w:val="FirstParagraph"/>
      </w:pPr>
      <w:r>
        <w:t xml:space="preserve">While performance is strong, challenges persist specific to the region. Rural connectivity gaps (e.g., parts of Calamuchita Valley) require innovative solutions beyond standard engineering. Competition from local firms sometimes focuses on price over technical expertise, potentially undervaluing the Telecommunication Engineer's role. However, this also presents an opportunity: we can position our team as partners who deliver long-term value and compliance certainty – a critical advantage in Argentina's regulated market.</w:t>
      </w:r>
    </w:p>
    <w:bookmarkEnd w:id="24"/>
    <w:bookmarkStart w:id="25" w:name="strategic-recommendations-for-growth"/>
    <w:p>
      <w:pPr>
        <w:pStyle w:val="Heading2"/>
      </w:pPr>
      <w:r>
        <w:t xml:space="preserve">Strategic Recommendations for Growth</w:t>
      </w:r>
    </w:p>
    <w:p>
      <w:pPr>
        <w:pStyle w:val="FirstParagraph"/>
      </w:pPr>
      <w:r>
        <w:t xml:space="preserve">To further leverage the Telecommunication Engineer as a sales catalyst in Argentina Córdoba, we recommend:</w:t>
      </w:r>
    </w:p>
    <w:p>
      <w:pPr>
        <w:numPr>
          <w:ilvl w:val="0"/>
          <w:numId w:val="1002"/>
        </w:numPr>
        <w:pStyle w:val="Compact"/>
      </w:pPr>
      <w:r>
        <w:rPr>
          <w:bCs/>
          <w:b/>
        </w:rPr>
        <w:t xml:space="preserve">Targeted Engineering Hires &amp; Upskilling:</w:t>
      </w:r>
      <w:r>
        <w:t xml:space="preserve"> </w:t>
      </w:r>
      <w:r>
        <w:t xml:space="preserve">Recruit 2 additional Telecommunication Engineers with proven experience in Argentine regulatory environments and specific knowledge of Córdoba's geography. Implement quarterly workshops focused on emerging Argentine tech trends (e.g., National 5G Deployment Strategy) and local client sector needs (agribusiness, university tech parks).</w:t>
      </w:r>
    </w:p>
    <w:p>
      <w:pPr>
        <w:numPr>
          <w:ilvl w:val="0"/>
          <w:numId w:val="1002"/>
        </w:numPr>
        <w:pStyle w:val="Compact"/>
      </w:pPr>
      <w:r>
        <w:rPr>
          <w:bCs/>
          <w:b/>
        </w:rPr>
        <w:t xml:space="preserve">Integrated Sales &amp; Engineering Workflows:</w:t>
      </w:r>
      <w:r>
        <w:t xml:space="preserve"> </w:t>
      </w:r>
      <w:r>
        <w:t xml:space="preserve">Implement a formal process ensuring Telecommunication Engineers are involved from the earliest sales lead stage for complex proposals in Córdoba, rather than just during the technical phase. This embeds their value proposition into client conversations.</w:t>
      </w:r>
    </w:p>
    <w:p>
      <w:pPr>
        <w:numPr>
          <w:ilvl w:val="0"/>
          <w:numId w:val="1002"/>
        </w:numPr>
        <w:pStyle w:val="Compact"/>
      </w:pPr>
      <w:r>
        <w:rPr>
          <w:bCs/>
          <w:b/>
        </w:rPr>
        <w:t xml:space="preserve">Leverage Local University Partnerships:</w:t>
      </w:r>
      <w:r>
        <w:t xml:space="preserve"> </w:t>
      </w:r>
      <w:r>
        <w:t xml:space="preserve">Forge stronger ties with UNC's Telecommunications Engineering department to create a talent pipeline and co-develop case studies relevant to Argentina Córdoba's challenges, enhancing our credibility as local experts.</w:t>
      </w:r>
    </w:p>
    <w:p>
      <w:pPr>
        <w:numPr>
          <w:ilvl w:val="0"/>
          <w:numId w:val="1002"/>
        </w:numPr>
        <w:pStyle w:val="Compact"/>
      </w:pPr>
      <w:r>
        <w:rPr>
          <w:bCs/>
          <w:b/>
        </w:rPr>
        <w:t xml:space="preserve">Develop Regional Service Bundles:</w:t>
      </w:r>
      <w:r>
        <w:t xml:space="preserve"> </w:t>
      </w:r>
      <w:r>
        <w:t xml:space="preserve">Package core engineering services (network audit, ANATEL compliance consultancy) into standardized sales offerings for SMEs in key Córdoba cities like San Bartolomé and Marcos Juárez, lowering the barrier to entry for new clients.</w:t>
      </w:r>
    </w:p>
    <w:bookmarkEnd w:id="25"/>
    <w:bookmarkStart w:id="27" w:name="conclusion"/>
    <w:p>
      <w:pPr>
        <w:pStyle w:val="Heading2"/>
      </w:pPr>
      <w:r>
        <w:t xml:space="preserve">Conclusion</w:t>
      </w:r>
    </w:p>
    <w:p>
      <w:pPr>
        <w:pStyle w:val="FirstParagraph"/>
      </w:pPr>
      <w:r>
        <w:t xml:space="preserve">The data is unequivocal: the Telecommunication Engineer is a core sales asset, not just a support function, within Argentina Córdoba's telecommunications market. Their technical expertise directly translates into higher win rates, faster sales cycles, greater client retention through trust and compliance, and ultimately sustainable revenue growth for our company in this vital region. Investing strategically in expanding and empowering our Telecommunication Engineering team is the single most effective lever to capture a larger share of Córdoba's evolving telecom market. As the province continues its digital transformation driven by universities, industry, and government initiatives, the role of the Telecommunication Engineer as a strategic sales driver will only become more critical. We recommend full allocation of resources to this initiative for Q4 2023 and beyond.</w:t>
      </w:r>
    </w:p>
    <w:bookmarkStart w:id="26" w:name="X2bcd60239f70a3cda255ef83a52e37b6bec3a17"/>
    <w:p>
      <w:pPr>
        <w:pStyle w:val="Heading3"/>
      </w:pPr>
      <w:r>
        <w:t xml:space="preserve">Report Prepared For: Executive Leadership &amp; Sales Strategy Committee</w:t>
      </w:r>
    </w:p>
    <w:p>
      <w:pPr>
        <w:pStyle w:val="FirstParagraph"/>
      </w:pPr>
      <w:r>
        <w:rPr>
          <w:iCs/>
          <w:i/>
        </w:rPr>
        <w:t xml:space="preserve">Date: October 26, 2023</w:t>
      </w:r>
    </w:p>
    <w:p>
      <w:pPr>
        <w:pStyle w:val="BodyText"/>
      </w:pPr>
      <w:r>
        <w:rPr>
          <w:iCs/>
          <w:i/>
        </w:rPr>
        <w:t xml:space="preserve">Prepared By: Regional Sales &amp; Engineering Performance Analytics Team, Argentina Córdoba Division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Argentina Córdoba</dc:title>
  <dc:creator/>
  <dc:language>en</dc:language>
  <cp:keywords/>
  <dcterms:created xsi:type="dcterms:W3CDTF">2026-07-23T08:07:20Z</dcterms:created>
  <dcterms:modified xsi:type="dcterms:W3CDTF">2026-07-23T08:07:20Z</dcterms:modified>
</cp:coreProperties>
</file>

<file path=docProps/custom.xml><?xml version="1.0" encoding="utf-8"?>
<Properties xmlns="http://schemas.openxmlformats.org/officeDocument/2006/custom-properties" xmlns:vt="http://schemas.openxmlformats.org/officeDocument/2006/docPropsVTypes"/>
</file>