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Telecommunications</w:t>
      </w:r>
      <w:r>
        <w:t xml:space="preserve"> </w:t>
      </w:r>
      <w:r>
        <w:t xml:space="preserve">Sales</w:t>
      </w:r>
      <w:r>
        <w:t xml:space="preserve"> </w:t>
      </w:r>
      <w:r>
        <w:t xml:space="preserve">Report:</w:t>
      </w:r>
      <w:r>
        <w:t xml:space="preserve"> </w:t>
      </w:r>
      <w:r>
        <w:t xml:space="preserve">Brasília</w:t>
      </w:r>
      <w:r>
        <w:t xml:space="preserve"> </w:t>
      </w:r>
      <w:r>
        <w:t xml:space="preserve">Market</w:t>
      </w:r>
      <w:r>
        <w:t xml:space="preserve"> </w:t>
      </w:r>
      <w:r>
        <w:t xml:space="preserve">Focus</w:t>
      </w:r>
    </w:p>
    <w:bookmarkStart w:id="26" w:name="Xe8659e7d79aa96487776681c31ff3de22bee2a8"/>
    <w:p>
      <w:pPr>
        <w:pStyle w:val="Heading1"/>
      </w:pPr>
      <w:r>
        <w:t xml:space="preserve">Sales Report: Telecommunication Engineer Impact on Revenue Growth in Brazil, Brasília Region</w:t>
      </w:r>
    </w:p>
    <w:bookmarkStart w:id="20" w:name="executive-summary"/>
    <w:p>
      <w:pPr>
        <w:pStyle w:val="Heading2"/>
      </w:pPr>
      <w:r>
        <w:t xml:space="preserve">Executive Summary</w:t>
      </w:r>
    </w:p>
    <w:p>
      <w:pPr>
        <w:pStyle w:val="FirstParagraph"/>
      </w:pPr>
      <w:r>
        <w:t xml:space="preserve">This comprehensive Sales Report details the critical role of the Telecommunication Engineer in driving revenue expansion and strategic market penetration within Brazil's federal capital, Brasília. As the political and administrative heart of Brazil, Brasília represents a high-value market where specialized technical expertise directly translates to sales success. Our analysis confirms that proactive engagement with qualified Telecommunication Engineers is not merely an operational necessity but a core sales accelerator in this complex regulatory and infrastructure landscape. In Q3 2024, projects led by our certified Telecommunication Engineers contributed to a 18% YoY increase in enterprise service contracts within Brasília, significantly outpacing the national average of 7%.</w:t>
      </w:r>
    </w:p>
    <w:bookmarkEnd w:id="20"/>
    <w:bookmarkStart w:id="21" w:name="Xf5c5361b75e10bd668a23907af5a9c5b74374d3"/>
    <w:p>
      <w:pPr>
        <w:pStyle w:val="Heading2"/>
      </w:pPr>
      <w:r>
        <w:t xml:space="preserve">Strategic Importance of the Telecommunication Engineer in Brazil's Brasília Market</w:t>
      </w:r>
    </w:p>
    <w:p>
      <w:pPr>
        <w:pStyle w:val="FirstParagraph"/>
      </w:pPr>
      <w:r>
        <w:t xml:space="preserve">The unique demands of Brasília's telecommunications ecosystem necessitate deep local technical expertise. As a planned city housing federal ministries, embassies, major government agencies (like ANATEL - National Telecommunications Agency), and critical infrastructure hubs, Brasília presents both immense opportunity and distinct challenges for telecom sales. A competent Telecommunication Engineer serves as the indispensable bridge between our service propositions and Brasília's specific operational realities. They are not merely technicians; they are strategic sales partners who translate complex technical capabilities into tangible business value for government entities, large corporations, and critical infrastructure operators across Brazil.</w:t>
      </w:r>
    </w:p>
    <w:bookmarkEnd w:id="21"/>
    <w:bookmarkStart w:id="22" w:name="X720ce4253e7c002832a4a7e64b3c4986b7b4ed7"/>
    <w:p>
      <w:pPr>
        <w:pStyle w:val="Heading2"/>
      </w:pPr>
      <w:r>
        <w:t xml:space="preserve">Telecommunication Engineer: The Sales Catalyst in Brasília</w:t>
      </w:r>
    </w:p>
    <w:p>
      <w:pPr>
        <w:pStyle w:val="FirstParagraph"/>
      </w:pPr>
      <w:r>
        <w:t xml:space="preserve">Our data reveals a clear correlation between the deployment of specialized Telecommunication Engineers and accelerated sales cycles in Brasília. Key findings include:</w:t>
      </w:r>
    </w:p>
    <w:p>
      <w:pPr>
        <w:numPr>
          <w:ilvl w:val="0"/>
          <w:numId w:val="1001"/>
        </w:numPr>
        <w:pStyle w:val="Compact"/>
      </w:pPr>
      <w:r>
        <w:rPr>
          <w:bCs/>
          <w:b/>
        </w:rPr>
        <w:t xml:space="preserve">Enhanced Solution Tailoring:</w:t>
      </w:r>
      <w:r>
        <w:t xml:space="preserve"> </w:t>
      </w:r>
      <w:r>
        <w:t xml:space="preserve">Engineers embedded within sales teams conduct preliminary site assessments, identifying unique Brasília challenges (e.g., terrain affecting signal propagation near the Cerrado region outskirts, dense government building layouts). This leads to customized proposals that directly address client pain points, increasing win rates by 27% compared to generic bids.</w:t>
      </w:r>
    </w:p>
    <w:p>
      <w:pPr>
        <w:numPr>
          <w:ilvl w:val="0"/>
          <w:numId w:val="1001"/>
        </w:numPr>
        <w:pStyle w:val="Compact"/>
      </w:pPr>
      <w:r>
        <w:rPr>
          <w:bCs/>
          <w:b/>
        </w:rPr>
        <w:t xml:space="preserve">Trust Building with Key Decision Makers:</w:t>
      </w:r>
      <w:r>
        <w:t xml:space="preserve"> </w:t>
      </w:r>
      <w:r>
        <w:t xml:space="preserve">Government procurement in Brasília requires deep technical credibility. A Telecommunication Engineer's ability to confidently discuss RF planning for federal installations or network resilience standards (aligned with Anatel regulations) builds immediate trust with IT directors and engineering heads at agencies like the Ministry of Defense or Banco Central, directly influencing contract awards.</w:t>
      </w:r>
    </w:p>
    <w:p>
      <w:pPr>
        <w:numPr>
          <w:ilvl w:val="0"/>
          <w:numId w:val="1001"/>
        </w:numPr>
        <w:pStyle w:val="Compact"/>
      </w:pPr>
      <w:r>
        <w:rPr>
          <w:bCs/>
          <w:b/>
        </w:rPr>
        <w:t xml:space="preserve">Reduced Project Risk &amp; Faster Deployment:</w:t>
      </w:r>
      <w:r>
        <w:t xml:space="preserve"> </w:t>
      </w:r>
      <w:r>
        <w:t xml:space="preserve">Engineers mitigate common Brasília project delays. Their understanding of local permitting processes (e.g., working with the Federal District Secretariat for infrastructure work) and historical challenges (like navigating construction permits in high-security zones) ensures faster installation timelines. This reliability is a key differentiator, leading to 35% fewer delayed revenue recognitions for complex Brasília projects.</w:t>
      </w:r>
    </w:p>
    <w:p>
      <w:pPr>
        <w:numPr>
          <w:ilvl w:val="0"/>
          <w:numId w:val="1001"/>
        </w:numPr>
        <w:pStyle w:val="Compact"/>
      </w:pPr>
      <w:r>
        <w:rPr>
          <w:bCs/>
          <w:b/>
        </w:rPr>
        <w:t xml:space="preserve">Post-Sales Success &amp; Retention:</w:t>
      </w:r>
      <w:r>
        <w:t xml:space="preserve"> </w:t>
      </w:r>
      <w:r>
        <w:t xml:space="preserve">The Telecommunication Engineer is pivotal in the handover and initial troubleshooting phase. Their local presence ensures seamless network activation for critical government services in Brasília, directly impacting client satisfaction scores (NPS) which are crucial for renewals and upsell opportunities within this high-stakes market.</w:t>
      </w:r>
    </w:p>
    <w:bookmarkEnd w:id="22"/>
    <w:bookmarkStart w:id="23" w:name="X7ab4b2e229d796947fce59cf12b8dd1048a0d91"/>
    <w:p>
      <w:pPr>
        <w:pStyle w:val="Heading2"/>
      </w:pPr>
      <w:r>
        <w:t xml:space="preserve">Brasília-Specific Challenges Addressed by the Telecommunication Engineer</w:t>
      </w:r>
    </w:p>
    <w:p>
      <w:pPr>
        <w:pStyle w:val="FirstParagraph"/>
      </w:pPr>
      <w:r>
        <w:t xml:space="preserve">The Brasília market presents unique hurdles where the Telecommunication Engineer's localized expertise is paramount:</w:t>
      </w:r>
    </w:p>
    <w:p>
      <w:pPr>
        <w:numPr>
          <w:ilvl w:val="0"/>
          <w:numId w:val="1002"/>
        </w:numPr>
        <w:pStyle w:val="Compact"/>
      </w:pPr>
      <w:r>
        <w:rPr>
          <w:bCs/>
          <w:b/>
        </w:rPr>
        <w:t xml:space="preserve">Regulatory Complexity (Anatel Focus):</w:t>
      </w:r>
      <w:r>
        <w:t xml:space="preserve"> </w:t>
      </w:r>
      <w:r>
        <w:t xml:space="preserve">Navigating Anatel's stringent requirements for spectrum licensing, network security certifications (especially for government contracts), and mandatory reporting is complex. Engineers possess the specific knowledge to ensure proposals comply fully from the outset, avoiding costly delays or rejections that derail sales in Brasília.</w:t>
      </w:r>
    </w:p>
    <w:p>
      <w:pPr>
        <w:numPr>
          <w:ilvl w:val="0"/>
          <w:numId w:val="1002"/>
        </w:numPr>
        <w:pStyle w:val="Compact"/>
      </w:pPr>
      <w:r>
        <w:rPr>
          <w:bCs/>
          <w:b/>
        </w:rPr>
        <w:t xml:space="preserve">Critical Infrastructure Sensitivity:</w:t>
      </w:r>
      <w:r>
        <w:t xml:space="preserve"> </w:t>
      </w:r>
      <w:r>
        <w:t xml:space="preserve">Projects involving government buildings, military sites, or financial institutions (like the Central Bank) demand zero tolerance for network downtime. Engineers design and implement failover mechanisms and redundancy specifically validated for these critical Brasília assets, directly addressing a top client concern that influences purchasing decisions.</w:t>
      </w:r>
    </w:p>
    <w:p>
      <w:pPr>
        <w:numPr>
          <w:ilvl w:val="0"/>
          <w:numId w:val="1002"/>
        </w:numPr>
        <w:pStyle w:val="Compact"/>
      </w:pPr>
      <w:r>
        <w:rPr>
          <w:bCs/>
          <w:b/>
        </w:rPr>
        <w:t xml:space="preserve">Urban Planning Nuances:</w:t>
      </w:r>
      <w:r>
        <w:t xml:space="preserve"> </w:t>
      </w:r>
      <w:r>
        <w:t xml:space="preserve">Brasília's unique architecture (e.g., "Plano Piloto" layout, high-rise government buildings) requires specialized RF propagation modeling. Engineers understand how this impacts signal coverage for enterprise Wi-Fi or 5G deployments, enabling accurate site planning that avoids expensive rework and ensures the solution meets client requirements – a key factor in winning complex Brasília bids.</w:t>
      </w:r>
    </w:p>
    <w:p>
      <w:pPr>
        <w:numPr>
          <w:ilvl w:val="0"/>
          <w:numId w:val="1002"/>
        </w:numPr>
        <w:pStyle w:val="Compact"/>
      </w:pPr>
      <w:r>
        <w:rPr>
          <w:bCs/>
          <w:b/>
        </w:rPr>
        <w:t xml:space="preserve">Local Talent &amp; Supply Chain:</w:t>
      </w:r>
      <w:r>
        <w:t xml:space="preserve"> </w:t>
      </w:r>
      <w:r>
        <w:t xml:space="preserve">Engineers manage relationships with local contractors and vendors familiar with Brasília's logistics, understanding potential bottlenecks (e.g., delivery timelines to federal districts) that could impact project schedules and revenue recognition.</w:t>
      </w:r>
    </w:p>
    <w:bookmarkEnd w:id="23"/>
    <w:bookmarkStart w:id="24" w:name="X0fb37b10f3cb7a22c2e14c0f2a5ddea4db150ca"/>
    <w:p>
      <w:pPr>
        <w:pStyle w:val="Heading2"/>
      </w:pPr>
      <w:r>
        <w:t xml:space="preserve">Sales Performance Data: Brasília Market, Q3 2024</w:t>
      </w:r>
    </w:p>
    <w:p>
      <w:pPr>
        <w:pStyle w:val="FirstParagraph"/>
      </w:pPr>
      <w:r>
        <w:t xml:space="preserve">Quantifying the Telecommunication Engineer's impact within Brazil's Brasília context:</w:t>
      </w:r>
    </w:p>
    <w:p>
      <w:pPr>
        <w:pStyle w:val="BodyText"/>
      </w:pPr>
      <w:r>
        <w:t xml:space="preserve">Key Metric</w:t>
      </w:r>
    </w:p>
    <w:p>
      <w:pPr>
        <w:pStyle w:val="BodyText"/>
      </w:pPr>
      <w:r>
        <w:t xml:space="preserve">With Dedicated Telecom Engineer Support</w:t>
      </w:r>
    </w:p>
    <w:p>
      <w:pPr>
        <w:pStyle w:val="BodyText"/>
      </w:pPr>
      <w:r>
        <w:t xml:space="preserve">Without Dedicated Engineer (Baseline)</w:t>
      </w:r>
    </w:p>
    <w:p>
      <w:pPr>
        <w:pStyle w:val="BodyText"/>
      </w:pPr>
      <w:r>
        <w:t xml:space="preserve">Variance</w:t>
      </w:r>
    </w:p>
    <w:p>
      <w:pPr>
        <w:pStyle w:val="BodyText"/>
      </w:pPr>
      <w:r>
        <w:t xml:space="preserve">Average Sales Cycle Length (Days)</w:t>
      </w:r>
    </w:p>
    <w:p>
      <w:pPr>
        <w:pStyle w:val="BodyText"/>
      </w:pPr>
      <w:r>
        <w:t xml:space="preserve">62 Days</w:t>
      </w:r>
    </w:p>
    <w:p>
      <w:pPr>
        <w:pStyle w:val="BodyText"/>
      </w:pPr>
      <w:r>
        <w:t xml:space="preserve">85 Days</w:t>
      </w:r>
    </w:p>
    <w:p>
      <w:pPr>
        <w:pStyle w:val="BodyText"/>
      </w:pPr>
      <w:r>
        <w:t xml:space="preserve">-27.1% Faster</w:t>
      </w:r>
    </w:p>
    <w:p>
      <w:pPr>
        <w:pStyle w:val="BodyText"/>
      </w:pPr>
      <w:r>
        <w:t xml:space="preserve">Win Rate on Enterprise Proposals (Brasília)</w:t>
      </w:r>
    </w:p>
    <w:p>
      <w:pPr>
        <w:pStyle w:val="BodyText"/>
      </w:pPr>
      <w:r>
        <w:t xml:space="preserve">68%</w:t>
      </w:r>
    </w:p>
    <w:p>
      <w:pPr>
        <w:pStyle w:val="BodyText"/>
      </w:pPr>
      <w:r>
        <w:t xml:space="preserve">41%</w:t>
      </w:r>
    </w:p>
    <w:p>
      <w:pPr>
        <w:pStyle w:val="BodyText"/>
      </w:pPr>
      <w:r>
        <w:t xml:space="preserve">+27 Points</w:t>
      </w:r>
    </w:p>
    <w:p>
      <w:pPr>
        <w:pStyle w:val="BodyText"/>
      </w:pPr>
      <w:r>
        <w:t xml:space="preserve">Project Implementation Time (Days)</w:t>
      </w:r>
    </w:p>
    <w:p>
      <w:pPr>
        <w:pStyle w:val="BodyText"/>
      </w:pPr>
      <w:r>
        <w:t xml:space="preserve">98 Days</w:t>
      </w:r>
    </w:p>
    <w:p>
      <w:pPr>
        <w:pStyle w:val="BodyText"/>
      </w:pPr>
      <w:r>
        <w:t xml:space="preserve">135 Days</w:t>
      </w:r>
    </w:p>
    <w:p>
      <w:pPr>
        <w:pStyle w:val="BodyText"/>
      </w:pPr>
      <w:r>
        <w:t xml:space="preserve">Total Revenue Attributable to Engineer-Driven Brasília Deals (Q3 2024)</w:t>
      </w:r>
    </w:p>
    <w:p>
      <w:pPr>
        <w:pStyle w:val="BodyText"/>
      </w:pPr>
      <w:r>
        <w:rPr>
          <w:bCs/>
          <w:b/>
        </w:rPr>
        <w:t xml:space="preserve">R$ 8.7 Million (Approx. $1.65 Million USD)</w:t>
      </w:r>
    </w:p>
    <w:bookmarkEnd w:id="24"/>
    <w:bookmarkStart w:id="25" w:name="conclusion-strategic-recommendations"/>
    <w:p>
      <w:pPr>
        <w:pStyle w:val="Heading2"/>
      </w:pPr>
      <w:r>
        <w:t xml:space="preserve">Conclusion &amp; Strategic Recommendations</w:t>
      </w:r>
    </w:p>
    <w:p>
      <w:pPr>
        <w:pStyle w:val="FirstParagraph"/>
      </w:pPr>
      <w:r>
        <w:t xml:space="preserve">This Sales Report unequivocally demonstrates that the Telecommunication Engineer is the linchpin of success for telecom sales operations within Brazil, particularly in the strategically vital Brasília market. Their technical mastery, local regulatory understanding, and ability to build credibility with key stakeholders directly drive faster sales cycles, higher win rates, increased deal sizes, and superior customer retention – all critical metrics for sustained growth in this competitive environment.</w:t>
      </w:r>
    </w:p>
    <w:p>
      <w:pPr>
        <w:pStyle w:val="BodyText"/>
      </w:pPr>
      <w:r>
        <w:t xml:space="preserve">Based on the compelling data from Brasília's Q3 performance, we recommend:</w:t>
      </w:r>
    </w:p>
    <w:p>
      <w:pPr>
        <w:numPr>
          <w:ilvl w:val="0"/>
          <w:numId w:val="1003"/>
        </w:numPr>
        <w:pStyle w:val="Compact"/>
      </w:pPr>
      <w:r>
        <w:t xml:space="preserve">Strategic Investment:** Prioritize hiring and certifying additional Telecommunication Engineers specifically focused on the Brasília market and federal government sector expertise.</w:t>
      </w:r>
    </w:p>
    <w:p>
      <w:pPr>
        <w:numPr>
          <w:ilvl w:val="0"/>
          <w:numId w:val="1003"/>
        </w:numPr>
        <w:pStyle w:val="Compact"/>
      </w:pPr>
      <w:r>
        <w:t xml:space="preserve">Enhanced Sales Engineer Integration:** Embed Telecommunication Engineers earlier in the sales process, even during initial client discovery phases for major opportunities in Brasília.</w:t>
      </w:r>
    </w:p>
    <w:p>
      <w:pPr>
        <w:numPr>
          <w:ilvl w:val="0"/>
          <w:numId w:val="1003"/>
        </w:numPr>
        <w:pStyle w:val="Compact"/>
      </w:pPr>
      <w:r>
        <w:t xml:space="preserve">Local Knowledge Database:** Develop a centralized knowledge repository of Brasília-specific challenges (permitting contacts, common infrastructure issues, Anatel nuances) curated and maintained by our engineers to accelerate new team member onboarding and future sales efforts.</w:t>
      </w:r>
    </w:p>
    <w:p>
      <w:pPr>
        <w:pStyle w:val="FirstParagraph"/>
      </w:pPr>
      <w:r>
        <w:t xml:space="preserve">In conclusion, the Telecommunication Engineer is not merely a support function; they are the primary sales driver in Brazil's Brasília landscape. Investing strategically in their capabilities directly translates to measurable revenue growth, market share expansion, and long-term client relationships within this crucial sector of the Brazilian telecommunications industry. The future success of our business in Brasília hinges on maximizing the impact of our Telecommunication Engineers.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Telecommunications Sales Report: Brasília Market Focus</dc:title>
  <dc:creator/>
  <dc:language>en</dc:language>
  <cp:keywords/>
  <dcterms:created xsi:type="dcterms:W3CDTF">2026-07-23T10:49:02Z</dcterms:created>
  <dcterms:modified xsi:type="dcterms:W3CDTF">2026-07-23T10:49:02Z</dcterms:modified>
</cp:coreProperties>
</file>

<file path=docProps/custom.xml><?xml version="1.0" encoding="utf-8"?>
<Properties xmlns="http://schemas.openxmlformats.org/officeDocument/2006/custom-properties" xmlns:vt="http://schemas.openxmlformats.org/officeDocument/2006/docPropsVTypes"/>
</file>