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São</w:t>
      </w:r>
      <w:r>
        <w:t xml:space="preserve"> </w:t>
      </w:r>
      <w:r>
        <w:t xml:space="preserve">Paulo</w:t>
      </w:r>
      <w:r>
        <w:t xml:space="preserve"> </w:t>
      </w:r>
      <w:r>
        <w:t xml:space="preserve">Market</w:t>
      </w:r>
    </w:p>
    <w:bookmarkStart w:id="29" w:name="Xfe4e447c2b223bd42fab8f39274394185d70268"/>
    <w:p>
      <w:pPr>
        <w:pStyle w:val="Heading1"/>
      </w:pPr>
      <w:r>
        <w:t xml:space="preserve">Sales Report: Telecommunication Engineer Service Delivery in Brazil São Paulo Region (Q3 2023)</w:t>
      </w:r>
    </w:p>
    <w:p>
      <w:pPr>
        <w:pStyle w:val="FirstParagraph"/>
      </w:pPr>
      <w:r>
        <w:rPr>
          <w:bCs/>
          <w:b/>
        </w:rPr>
        <w:t xml:space="preserve">Prepared For:</w:t>
      </w:r>
      <w:r>
        <w:t xml:space="preserve"> </w:t>
      </w:r>
      <w:r>
        <w:t xml:space="preserve">Executive Leadership, TerraNet Solutions Brazil Operations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Telecommunication Engineer service delivery across the Brazil São Paulo market. Despite significant infrastructure challenges in Latin America's largest metropolitan area, our engineering team achieved a 14% year-over-year growth in contract renewals and secured three new enterprise accounts within Q3 2023. The São Paulo region contributed 38% of TerraNet Solutions' total revenue in Brazil, driven by high demand for specialized Telecommunication Engineer expertise to support the city's rapid digital transformation.</w:t>
      </w:r>
    </w:p>
    <w:bookmarkEnd w:id="20"/>
    <w:bookmarkStart w:id="21" w:name="Xff40fbc022ef78e3012c37dd53f7735918055ca"/>
    <w:p>
      <w:pPr>
        <w:pStyle w:val="Heading2"/>
      </w:pPr>
      <w:r>
        <w:t xml:space="preserve">Market Context: Why São Paulo Demands Specialized Engineering</w:t>
      </w:r>
    </w:p>
    <w:p>
      <w:pPr>
        <w:pStyle w:val="FirstParagraph"/>
      </w:pPr>
      <w:r>
        <w:t xml:space="preserve">São Paulo, Brazil's economic engine housing 45 million residents across 31 districts, presents unique telecommunication challenges. The region requires engineers fluent in both international standards (ITU-T, 3GPP) and local regulatory frameworks (ANATEL). Our Sales Report confirms that businesses in São Paulo prioritize engineering expertise over generic telecom services – a critical differentiator in the competitive Brazilian market. With 85% of enterprise clients citing "technical capability" as their top selection criterion, our Telecommunication Engineer resource allocation strategy directly impacts sales outcomes.</w:t>
      </w:r>
    </w:p>
    <w:bookmarkEnd w:id="21"/>
    <w:bookmarkStart w:id="22" w:name="q3-sales-performance-highlights"/>
    <w:p>
      <w:pPr>
        <w:pStyle w:val="Heading2"/>
      </w:pPr>
      <w:r>
        <w:t xml:space="preserve">Q3 Sales Performance Highlights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Vs. Q2 2023</w:t>
      </w:r>
    </w:p>
    <w:p>
      <w:pPr>
        <w:pStyle w:val="BodyText"/>
      </w:pPr>
      <w:r>
        <w:t xml:space="preserve">New Enterprise Contracts (São Paulo)</w:t>
      </w:r>
    </w:p>
    <w:p>
      <w:pPr>
        <w:pStyle w:val="BodyText"/>
      </w:pPr>
      <w:r>
        <w:t xml:space="preserve">R$ 18.7M</w:t>
      </w:r>
    </w:p>
    <w:p>
      <w:pPr>
        <w:pStyle w:val="BodyText"/>
      </w:pPr>
      <w:r>
        <w:t xml:space="preserve">+14%</w:t>
      </w:r>
    </w:p>
    <w:p>
      <w:pPr>
        <w:pStyle w:val="BodyText"/>
      </w:pPr>
      <w:r>
        <w:t xml:space="preserve">+8.2%</w:t>
      </w:r>
    </w:p>
    <w:p>
      <w:pPr>
        <w:pStyle w:val="BodyText"/>
      </w:pPr>
      <w:r>
        <w:t xml:space="preserve">Telecommunication Engineer Utilization Rate</w:t>
      </w:r>
    </w:p>
    <w:p>
      <w:pPr>
        <w:pStyle w:val="BodyText"/>
      </w:pPr>
      <w:r>
        <w:t xml:space="preserve">92.3%</w:t>
      </w:r>
      <w:r>
        <w:t xml:space="preserve"> </w:t>
      </w:r>
      <w:r>
        <w:t xml:space="preserve">td&gt;+5.1% (vs Q2)</w:t>
      </w:r>
    </w:p>
    <w:p>
      <w:pPr>
        <w:pStyle w:val="BodyText"/>
      </w:pPr>
      <w:r>
        <w:rPr>
          <w:bCs/>
          <w:b/>
        </w:rPr>
        <w:t xml:space="preserve">This utilization rate directly correlates with our Sales Report findings:</w:t>
      </w:r>
    </w:p>
    <w:p>
      <w:pPr>
        <w:numPr>
          <w:ilvl w:val="0"/>
          <w:numId w:val="1001"/>
        </w:numPr>
        <w:pStyle w:val="Compact"/>
      </w:pPr>
      <w:r>
        <w:t xml:space="preserve">High-engineer-utilization accounts for 63% of client retention in São Paulo</w:t>
      </w:r>
    </w:p>
    <w:p>
      <w:pPr>
        <w:numPr>
          <w:ilvl w:val="0"/>
          <w:numId w:val="1001"/>
        </w:numPr>
        <w:pStyle w:val="Compact"/>
      </w:pPr>
      <w:r>
        <w:t xml:space="preserve">Each additional Telecommunication Engineer certified in 5G SA deployment increased average deal size by R$275,000</w:t>
      </w:r>
    </w:p>
    <w:p>
      <w:pPr>
        <w:numPr>
          <w:ilvl w:val="0"/>
          <w:numId w:val="1001"/>
        </w:numPr>
        <w:pStyle w:val="Compact"/>
      </w:pPr>
      <w:r>
        <w:t xml:space="preserve">Clients requiring local engineering expertise showed 41% higher contract value than those accepting offshore support</w:t>
      </w:r>
    </w:p>
    <w:bookmarkEnd w:id="22"/>
    <w:bookmarkStart w:id="23" w:name="Xa88a7520d4eb74808b77b67730791813dd05e80"/>
    <w:p>
      <w:pPr>
        <w:pStyle w:val="Heading2"/>
      </w:pPr>
      <w:r>
        <w:t xml:space="preserve">Regional Market Analysis: São Paulo's Engineering Imperatives</w:t>
      </w:r>
    </w:p>
    <w:p>
      <w:pPr>
        <w:pStyle w:val="FirstParagraph"/>
      </w:pPr>
      <w:r>
        <w:t xml:space="preserve">Brazil São Paulo's telecommunications landscape demands hyper-localized engineering solutions. Our Sales Report identifies three critical areas where Telecommunication Engineer specialization drives revenue:</w:t>
      </w:r>
    </w:p>
    <w:p>
      <w:pPr>
        <w:numPr>
          <w:ilvl w:val="0"/>
          <w:numId w:val="1002"/>
        </w:numPr>
        <w:pStyle w:val="Compact"/>
      </w:pPr>
      <w:r>
        <w:rPr>
          <w:bCs/>
          <w:b/>
        </w:rPr>
        <w:t xml:space="preserve">5G Network Deployment in Urban Density:</w:t>
      </w:r>
      <w:r>
        <w:t xml:space="preserve"> </w:t>
      </w:r>
      <w:r>
        <w:t xml:space="preserve">With São Paulo's population density at 7,700/km² (vs. NYC's 11,000), our Telecommunication Engineers developed custom small cell deployment strategies for Paulista Avenue corridors. This solution secured R$9.2M in contracts with retail chains requiring ultra-low latency.</w:t>
      </w:r>
    </w:p>
    <w:p>
      <w:pPr>
        <w:numPr>
          <w:ilvl w:val="0"/>
          <w:numId w:val="1002"/>
        </w:numPr>
        <w:pStyle w:val="Compact"/>
      </w:pPr>
      <w:r>
        <w:rPr>
          <w:bCs/>
          <w:b/>
        </w:rPr>
        <w:t xml:space="preserve">ANATEL Compliance Navigation:</w:t>
      </w:r>
      <w:r>
        <w:t xml:space="preserve"> </w:t>
      </w:r>
      <w:r>
        <w:t xml:space="preserve">Our São Paulo engineering team achieved 100% regulatory compliance across 28 client projects, avoiding costly delays. Clients specifically cited this as the reason for renewing contracts after a major spectrum auction in Brazil.</w:t>
      </w:r>
    </w:p>
    <w:p>
      <w:pPr>
        <w:numPr>
          <w:ilvl w:val="0"/>
          <w:numId w:val="1002"/>
        </w:numPr>
        <w:pStyle w:val="Compact"/>
      </w:pPr>
      <w:r>
        <w:rPr>
          <w:bCs/>
          <w:b/>
        </w:rPr>
        <w:t xml:space="preserve">Fiber Optic Backhaul for Favelas:</w:t>
      </w:r>
      <w:r>
        <w:t xml:space="preserve"> </w:t>
      </w:r>
      <w:r>
        <w:t xml:space="preserve">Deploying our Telecommunication Engineers in marginalized communities (e.g., Complexo do Alemão) generated R$3.8M in social impact contracts, demonstrating ROI beyond traditional enterprise sales.</w:t>
      </w:r>
    </w:p>
    <w:bookmarkEnd w:id="23"/>
    <w:bookmarkStart w:id="24" w:name="X9118e8b3c150db0ef62cd609607f0bab541e297"/>
    <w:p>
      <w:pPr>
        <w:pStyle w:val="Heading2"/>
      </w:pPr>
      <w:r>
        <w:t xml:space="preserve">Client Success Story: São Paulo Transportation Authority</w:t>
      </w:r>
    </w:p>
    <w:p>
      <w:pPr>
        <w:pStyle w:val="FirstParagraph"/>
      </w:pPr>
      <w:r>
        <w:t xml:space="preserve">A recent case study validates our engineering-centric sales approach. The São Paulo Metropolitan Train Company (CPTM) required a network capable of supporting 500+ trains with real-time telemetry across 89 stations. Our Telecommunication Engineer team:</w:t>
      </w:r>
    </w:p>
    <w:p>
      <w:pPr>
        <w:numPr>
          <w:ilvl w:val="0"/>
          <w:numId w:val="1003"/>
        </w:numPr>
        <w:pStyle w:val="Compact"/>
      </w:pPr>
      <w:r>
        <w:t xml:space="preserve">Designed a fiber-ring architecture overcoming São Paulo's complex underground infrastructure</w:t>
      </w:r>
    </w:p>
    <w:p>
      <w:pPr>
        <w:numPr>
          <w:ilvl w:val="0"/>
          <w:numId w:val="1003"/>
        </w:numPr>
        <w:pStyle w:val="Compact"/>
      </w:pPr>
      <w:r>
        <w:t xml:space="preserve">Reduced installation time by 37% through localized engineering knowledge (avoiding municipal permit delays)</w:t>
      </w:r>
    </w:p>
    <w:p>
      <w:pPr>
        <w:numPr>
          <w:ilvl w:val="0"/>
          <w:numId w:val="1003"/>
        </w:numPr>
        <w:pStyle w:val="Compact"/>
      </w:pPr>
      <w:r>
        <w:t xml:space="preserve">Secured a R$12.5M multi-year contract with 90% renewal guarantee</w:t>
      </w:r>
    </w:p>
    <w:p>
      <w:pPr>
        <w:pStyle w:val="FirstParagraph"/>
      </w:pPr>
      <w:r>
        <w:rPr>
          <w:iCs/>
          <w:i/>
        </w:rPr>
        <w:t xml:space="preserve">"The difference was having Telecommunication Engineers who understood São Paulo's specific challenges – not just generic network planners,"</w:t>
      </w:r>
      <w:r>
        <w:t xml:space="preserve"> </w:t>
      </w:r>
      <w:r>
        <w:t xml:space="preserve">stated CPTM's CTO in our Q3 feedback survey. This client is now a reference account for our Brazil São Paulo sales team.</w:t>
      </w:r>
    </w:p>
    <w:bookmarkEnd w:id="24"/>
    <w:bookmarkStart w:id="25" w:name="X40009f711feb97ef7c4f317a1cd3129fdffadfd"/>
    <w:p>
      <w:pPr>
        <w:pStyle w:val="Heading2"/>
      </w:pPr>
      <w:r>
        <w:t xml:space="preserve">Strategic Recommendations from the Sales Report</w:t>
      </w:r>
    </w:p>
    <w:p>
      <w:pPr>
        <w:pStyle w:val="FirstParagraph"/>
      </w:pPr>
      <w:r>
        <w:t xml:space="preserve">The data from this Sales Report informs three key initiatives for Brazil São Paulo operations:</w:t>
      </w:r>
    </w:p>
    <w:p>
      <w:pPr>
        <w:numPr>
          <w:ilvl w:val="0"/>
          <w:numId w:val="1004"/>
        </w:numPr>
        <w:pStyle w:val="Compact"/>
      </w:pPr>
      <w:r>
        <w:rPr>
          <w:bCs/>
          <w:b/>
        </w:rPr>
        <w:t xml:space="preserve">Engineer Localization Drive:</w:t>
      </w:r>
      <w:r>
        <w:t xml:space="preserve"> </w:t>
      </w:r>
      <w:r>
        <w:t xml:space="preserve">Increase São Paulo-based Telecommunication Engineer headcount by 25% in Q1 2024 to meet pipeline demand (current ratio: 1 engineer per R$3.8M revenue vs industry average of 1:R$2.9M).</w:t>
      </w:r>
    </w:p>
    <w:p>
      <w:pPr>
        <w:numPr>
          <w:ilvl w:val="0"/>
          <w:numId w:val="1004"/>
        </w:numPr>
        <w:pStyle w:val="Compact"/>
      </w:pPr>
      <w:r>
        <w:rPr>
          <w:bCs/>
          <w:b/>
        </w:rPr>
        <w:t xml:space="preserve">São Paulo-Specific Certification:</w:t>
      </w:r>
      <w:r>
        <w:t xml:space="preserve"> </w:t>
      </w:r>
      <w:r>
        <w:t xml:space="preserve">Develop ANATEL-compliant engineering curriculum addressing Brazil's unique regulations, reducing onboarding time by 30%.</w:t>
      </w:r>
    </w:p>
    <w:p>
      <w:pPr>
        <w:numPr>
          <w:ilvl w:val="0"/>
          <w:numId w:val="1004"/>
        </w:numPr>
        <w:pStyle w:val="Compact"/>
      </w:pPr>
      <w:r>
        <w:rPr>
          <w:bCs/>
          <w:b/>
        </w:rPr>
        <w:t xml:space="preserve">Hyper-Local Sales Playbook:</w:t>
      </w:r>
      <w:r>
        <w:t xml:space="preserve"> </w:t>
      </w:r>
      <w:r>
        <w:t xml:space="preserve">Equip sales teams with São Paulo-specific use cases (e.g., "How we solved traffic congestion for network deployment in Vila Mariana district").</w:t>
      </w:r>
    </w:p>
    <w:bookmarkEnd w:id="25"/>
    <w:bookmarkStart w:id="26" w:name="challenges-in-brazil-são-paulo-market"/>
    <w:p>
      <w:pPr>
        <w:pStyle w:val="Heading2"/>
      </w:pPr>
      <w:r>
        <w:t xml:space="preserve">Challenges in Brazil São Paulo Market</w:t>
      </w:r>
    </w:p>
    <w:p>
      <w:pPr>
        <w:pStyle w:val="FirstParagraph"/>
      </w:pPr>
      <w:r>
        <w:t xml:space="preserve">This Sales Report acknowledges ongoing hurdles requiring strategic engineering focus:</w:t>
      </w:r>
    </w:p>
    <w:p>
      <w:pPr>
        <w:numPr>
          <w:ilvl w:val="0"/>
          <w:numId w:val="1005"/>
        </w:numPr>
        <w:pStyle w:val="Compact"/>
      </w:pPr>
      <w:r>
        <w:rPr>
          <w:bCs/>
          <w:b/>
        </w:rPr>
        <w:t xml:space="preserve">Regulatory Fragmentation:</w:t>
      </w:r>
      <w:r>
        <w:t xml:space="preserve"> </w:t>
      </w:r>
      <w:r>
        <w:t xml:space="preserve">Each of São Paulo's 64 municipalities has distinct infrastructure permitting rules – our Telecommunication Engineers now require municipal compliance certifications.</w:t>
      </w:r>
    </w:p>
    <w:p>
      <w:pPr>
        <w:numPr>
          <w:ilvl w:val="0"/>
          <w:numId w:val="1005"/>
        </w:numPr>
        <w:pStyle w:val="Compact"/>
      </w:pPr>
      <w:r>
        <w:rPr>
          <w:bCs/>
          <w:b/>
        </w:rPr>
        <w:t xml:space="preserve">Talent Competition:</w:t>
      </w:r>
      <w:r>
        <w:t xml:space="preserve"> </w:t>
      </w:r>
      <w:r>
        <w:t xml:space="preserve">Major carriers (Vivo, Claro) poaching engineers with 23% higher offers. Our solution: Competitive R$15K monthly engineering retention bonus specific to São Paulo market rates.</w:t>
      </w:r>
    </w:p>
    <w:p>
      <w:pPr>
        <w:numPr>
          <w:ilvl w:val="0"/>
          <w:numId w:val="1005"/>
        </w:numPr>
        <w:pStyle w:val="Compact"/>
      </w:pPr>
      <w:r>
        <w:rPr>
          <w:bCs/>
          <w:b/>
        </w:rPr>
        <w:t xml:space="preserve">Infrastructure Complexity:</w:t>
      </w:r>
      <w:r>
        <w:t xml:space="preserve"> </w:t>
      </w:r>
      <w:r>
        <w:t xml:space="preserve">Legacy systems in São Paulo's historic districts require specialized engineering approaches for fiber deployment (e.g., avoiding heritage site damage).</w:t>
      </w:r>
    </w:p>
    <w:bookmarkEnd w:id="26"/>
    <w:bookmarkStart w:id="27" w:name="X5dd2848fdc835777e75e7666961e485410ff7cc"/>
    <w:p>
      <w:pPr>
        <w:pStyle w:val="Heading2"/>
      </w:pPr>
      <w:r>
        <w:t xml:space="preserve">Financial Impact of Engineering Excellence</w:t>
      </w:r>
    </w:p>
    <w:p>
      <w:pPr>
        <w:pStyle w:val="FirstParagraph"/>
      </w:pPr>
      <w:r>
        <w:t xml:space="preserve">The direct correlation between Telecommunication Engineer quality and revenue is undeniable in Brazil São Paulo. Our analysis shows:</w:t>
      </w:r>
    </w:p>
    <w:p>
      <w:pPr>
        <w:numPr>
          <w:ilvl w:val="0"/>
          <w:numId w:val="1006"/>
        </w:numPr>
        <w:pStyle w:val="Compact"/>
      </w:pPr>
      <w:r>
        <w:t xml:space="preserve">Projects led by certified São Paulo-based engineers have 53% lower client churn</w:t>
      </w:r>
    </w:p>
    <w:p>
      <w:pPr>
        <w:numPr>
          <w:ilvl w:val="0"/>
          <w:numId w:val="1006"/>
        </w:numPr>
        <w:pStyle w:val="Compact"/>
      </w:pPr>
      <w:r>
        <w:t xml:space="preserve">Each engineer specializing in Brazilian regulatory frameworks increases average sales cycle by 2.8 days (faster deal closure)</w:t>
      </w:r>
    </w:p>
    <w:p>
      <w:pPr>
        <w:numPr>
          <w:ilvl w:val="0"/>
          <w:numId w:val="1006"/>
        </w:numPr>
        <w:pStyle w:val="Compact"/>
      </w:pPr>
      <w:r>
        <w:t xml:space="preserve">Engineering-focused pitches closed at 67% rate vs. generic proposals' 41%</w:t>
      </w:r>
    </w:p>
    <w:p>
      <w:pPr>
        <w:pStyle w:val="FirstParagraph"/>
      </w:pPr>
      <w:r>
        <w:rPr>
          <w:iCs/>
          <w:i/>
        </w:rPr>
        <w:t xml:space="preserve">"In Brazil São Paulo, the Telecommunication Engineer isn't just a service provider – they're our primary revenue driver,"</w:t>
      </w:r>
      <w:r>
        <w:t xml:space="preserve"> </w:t>
      </w:r>
      <w:r>
        <w:t xml:space="preserve">affirmed Maria Silva, Director of Sales for TerraNet Solutions Brazil.</w:t>
      </w:r>
      <w:r>
        <w:t xml:space="preserve"> </w:t>
      </w:r>
      <w:r>
        <w:rPr>
          <w:iCs/>
          <w:i/>
        </w:rPr>
        <w:t xml:space="preserve">"This Sales Report proves that engineering excellence directly translates to market share."</w:t>
      </w:r>
    </w:p>
    <w:bookmarkEnd w:id="27"/>
    <w:bookmarkStart w:id="28" w:name="conclusion"/>
    <w:p>
      <w:pPr>
        <w:pStyle w:val="Heading2"/>
      </w:pPr>
      <w:r>
        <w:t xml:space="preserve">Conclusion</w:t>
      </w:r>
    </w:p>
    <w:p>
      <w:pPr>
        <w:pStyle w:val="FirstParagraph"/>
      </w:pPr>
      <w:r>
        <w:t xml:space="preserve">This comprehensive Sales Report confirms that in the demanding Brazil São Paulo telecommunications market, specialized Telecommunication Engineer capability is non-negotiable for revenue growth. Our strategic focus on local engineering talent has positioned TerraNet Solutions as the preferred partner for enterprise clients navigating São Paulo's complex infrastructure landscape. The 14% YoY sales growth demonstrates that investing in engineering excellence directly fuels commercial success – a formula we will scale across all Brazil operations starting Q1 2024.</w:t>
      </w:r>
    </w:p>
    <w:p>
      <w:pPr>
        <w:pStyle w:val="BodyText"/>
      </w:pPr>
      <w:r>
        <w:rPr>
          <w:bCs/>
          <w:b/>
        </w:rPr>
        <w:t xml:space="preserve">Next Steps:</w:t>
      </w:r>
      <w:r>
        <w:t xml:space="preserve"> </w:t>
      </w:r>
      <w:r>
        <w:t xml:space="preserve">Executive approval required for R$7.8M investment in São Paulo engineering talent acquisition (target: 35 new Telecommunication Engineers by Q2 2024) to capture projected market opportunity of R$68M in São Paulo's enterprise telecom sector.</w:t>
      </w:r>
    </w:p>
    <w:p>
      <w:pPr>
        <w:pStyle w:val="BodyText"/>
      </w:pPr>
      <w:r>
        <w:rPr>
          <w:iCs/>
          <w:i/>
        </w:rPr>
        <w:t xml:space="preserve">This report was compiled from data sourced through TerraNet Solutions' Brazil CRM, client satisfaction surveys, and ANATEL compliance records. All figures represent verified São Paulo region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 Engineering Sales Performance Report: São Paulo Market</dc:title>
  <dc:creator/>
  <dc:language>en</dc:language>
  <cp:keywords/>
  <dcterms:created xsi:type="dcterms:W3CDTF">2026-07-23T22:49:10Z</dcterms:created>
  <dcterms:modified xsi:type="dcterms:W3CDTF">2026-07-23T22:49:10Z</dcterms:modified>
</cp:coreProperties>
</file>

<file path=docProps/custom.xml><?xml version="1.0" encoding="utf-8"?>
<Properties xmlns="http://schemas.openxmlformats.org/officeDocument/2006/custom-properties" xmlns:vt="http://schemas.openxmlformats.org/officeDocument/2006/docPropsVTypes"/>
</file>