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Lyon,</w:t>
      </w:r>
      <w:r>
        <w:t xml:space="preserve"> </w:t>
      </w:r>
      <w:r>
        <w:t xml:space="preserve">France</w:t>
      </w:r>
    </w:p>
    <w:bookmarkStart w:id="33" w:name="X4154b01f44fd44482c4683f872539940841d3bf"/>
    <w:p>
      <w:pPr>
        <w:pStyle w:val="Heading1"/>
      </w:pPr>
      <w:r>
        <w:t xml:space="preserve">Sales Report: Telecommunication Engineering Excellence Driving Market Growth in Lyon, France</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France Lyon</w:t>
      </w:r>
    </w:p>
    <w:bookmarkStart w:id="20" w:name="X970dc43f4044e416c67d1b0f6ee972b7678475a"/>
    <w:p>
      <w:pPr>
        <w:pStyle w:val="Heading2"/>
      </w:pPr>
      <w:r>
        <w:t xml:space="preserve">I. Executive Summary: Engineering as the Engine of Sales Growth</w:t>
      </w:r>
    </w:p>
    <w:p>
      <w:pPr>
        <w:pStyle w:val="FirstParagraph"/>
      </w:pPr>
      <w:r>
        <w:t xml:space="preserve">This comprehensive Sales Report details how strategic deployment of skilled Telecommunication Engineers across France Lyon has directly accelerated revenue growth by 34% year-over-year, surpassing regional sales targets by 18%. In a market where network reliability and innovation are paramount to customer retention, our engineering team in Lyon has become the cornerstone of commercial success. This document underscores how technical expertise—specifically from certified Telecommunication Engineers—translates directly into measurable business outcomes for our operations in France's second-largest metropolitan hub.</w:t>
      </w:r>
    </w:p>
    <w:bookmarkEnd w:id="20"/>
    <w:bookmarkStart w:id="22" w:name="Xf91981aadf314dc9982d617abad411bc189fd08"/>
    <w:p>
      <w:pPr>
        <w:pStyle w:val="Heading2"/>
      </w:pPr>
      <w:r>
        <w:t xml:space="preserve">II. Lyon Market Context: Why Engineering Drives Sales</w:t>
      </w:r>
    </w:p>
    <w:p>
      <w:pPr>
        <w:pStyle w:val="FirstParagraph"/>
      </w:pPr>
      <w:r>
        <w:t xml:space="preserve">Lyon represents a critical growth corridor for telecommunications in France, serving 2.3 million residents with demanding enterprise and residential connectivity needs. The city’s status as a European innovation hub (host to 17% of France’s fintech startups and major industrial clusters) intensifies competition for network quality. Our recent market analysis reveals that 68% of Lyon-based enterprise clients prioritize engineering capabilities over price when selecting telecom providers—a statistic directly validated by our sales data. This makes the Telecommunication Engineer not merely a technical role, but a central revenue driver in France Lyon.</w:t>
      </w:r>
    </w:p>
    <w:bookmarkStart w:id="21" w:name="key-sales-metric-engineering-impact"/>
    <w:p>
      <w:pPr>
        <w:pStyle w:val="Heading3"/>
      </w:pPr>
      <w:r>
        <w:t xml:space="preserve">Key Sales Metric: Engineering Impact</w:t>
      </w:r>
    </w:p>
    <w:p>
      <w:pPr>
        <w:pStyle w:val="FirstParagraph"/>
      </w:pPr>
      <w:r>
        <w:rPr>
          <w:bCs/>
          <w:b/>
        </w:rPr>
        <w:t xml:space="preserve">87% of new enterprise contracts (€1.2M+ value) in Lyon since Q1 2023 were signed after client evaluations of our Telecommunication Engineer team's site assessments, network design proposals, and SLA commitments.</w:t>
      </w:r>
      <w:r>
        <w:t xml:space="preserve"> </w:t>
      </w:r>
      <w:r>
        <w:t xml:space="preserve">Clients specifically cited "engineering credibility" as the decisive factor against competitors offering identical pricing but weaker technical execution.</w:t>
      </w:r>
    </w:p>
    <w:bookmarkEnd w:id="21"/>
    <w:bookmarkEnd w:id="22"/>
    <w:bookmarkStart w:id="25" w:name="X905997dfae2702b8b344896b37153d396f61fec"/>
    <w:p>
      <w:pPr>
        <w:pStyle w:val="Heading2"/>
      </w:pPr>
      <w:r>
        <w:t xml:space="preserve">III. Sales Performance Analysis: Engineering-Driven Revenue Streams</w:t>
      </w:r>
    </w:p>
    <w:bookmarkStart w:id="23" w:name="X026dffbf0a7107776fb2d810db6bcb57789629c"/>
    <w:p>
      <w:pPr>
        <w:pStyle w:val="Heading3"/>
      </w:pPr>
      <w:r>
        <w:t xml:space="preserve">A. Enterprise Solutions Growth (Lyon Focus)</w:t>
      </w:r>
    </w:p>
    <w:p>
      <w:pPr>
        <w:pStyle w:val="FirstParagraph"/>
      </w:pPr>
      <w:r>
        <w:t xml:space="preserve">In Q3 2023, our Lyon-based Telecommunication Engineers secured 14 high-value enterprise contracts, including:</w:t>
      </w:r>
    </w:p>
    <w:p>
      <w:pPr>
        <w:numPr>
          <w:ilvl w:val="0"/>
          <w:numId w:val="1001"/>
        </w:numPr>
        <w:pStyle w:val="Compact"/>
      </w:pPr>
      <w:r>
        <w:rPr>
          <w:bCs/>
          <w:b/>
        </w:rPr>
        <w:t xml:space="preserve">SNCF Connect</w:t>
      </w:r>
      <w:r>
        <w:t xml:space="preserve">: €850K/year contract for railway network optimization (engineers deployed across Lyon Part-Dieu station)</w:t>
      </w:r>
    </w:p>
    <w:p>
      <w:pPr>
        <w:numPr>
          <w:ilvl w:val="0"/>
          <w:numId w:val="1001"/>
        </w:numPr>
        <w:pStyle w:val="Compact"/>
      </w:pPr>
      <w:r>
        <w:rPr>
          <w:bCs/>
          <w:b/>
        </w:rPr>
        <w:t xml:space="preserve">Lyon Biotech Park</w:t>
      </w:r>
      <w:r>
        <w:t xml:space="preserve">: €420K enterprise fiber rollout (engineers designed low-latency solution meeting EU healthcare compliance)</w:t>
      </w:r>
    </w:p>
    <w:p>
      <w:pPr>
        <w:numPr>
          <w:ilvl w:val="0"/>
          <w:numId w:val="1001"/>
        </w:numPr>
        <w:pStyle w:val="Compact"/>
      </w:pPr>
      <w:r>
        <w:rPr>
          <w:bCs/>
          <w:b/>
        </w:rPr>
        <w:t xml:space="preserve">City of Lyon Smart Infrastructure Project</w:t>
      </w:r>
      <w:r>
        <w:t xml:space="preserve">: €2.1M framework agreement for IoT sensor network (led by our lead Telecommunication Engineer, Marie Dubois)</w:t>
      </w:r>
    </w:p>
    <w:p>
      <w:pPr>
        <w:pStyle w:val="FirstParagraph"/>
      </w:pPr>
      <w:r>
        <w:t xml:space="preserve">Collectively, these deals contributed 62% of total Lyon sales revenue in Q3—demonstrating how engineering-led solutions command premium pricing and longer contract terms.</w:t>
      </w:r>
    </w:p>
    <w:bookmarkEnd w:id="23"/>
    <w:bookmarkStart w:id="24" w:name="b.-residential-market-expansion"/>
    <w:p>
      <w:pPr>
        <w:pStyle w:val="Heading3"/>
      </w:pPr>
      <w:r>
        <w:t xml:space="preserve">B. Residential Market Expansion</w:t>
      </w:r>
    </w:p>
    <w:p>
      <w:pPr>
        <w:pStyle w:val="FirstParagraph"/>
      </w:pPr>
      <w:r>
        <w:t xml:space="preserve">Our Telecommunication Engineers in France Lyon also transformed residential sales through network reliability improvements:</w:t>
      </w:r>
    </w:p>
    <w:p>
      <w:pPr>
        <w:numPr>
          <w:ilvl w:val="0"/>
          <w:numId w:val="1002"/>
        </w:numPr>
        <w:pStyle w:val="Compact"/>
      </w:pPr>
      <w:r>
        <w:t xml:space="preserve">Reduced service outage complaints by 58% (Q2→Q3), directly boosting customer retention to 94%</w:t>
      </w:r>
    </w:p>
    <w:p>
      <w:pPr>
        <w:numPr>
          <w:ilvl w:val="0"/>
          <w:numId w:val="1002"/>
        </w:numPr>
        <w:pStyle w:val="Compact"/>
      </w:pPr>
      <w:r>
        <w:t xml:space="preserve">Engineers optimized fiber-to-the-home (FTTH) deployment in new Lyon districts (e.g., Confluence Zone), enabling a 37% increase in new residential sign-ups</w:t>
      </w:r>
    </w:p>
    <w:p>
      <w:pPr>
        <w:numPr>
          <w:ilvl w:val="0"/>
          <w:numId w:val="1002"/>
        </w:numPr>
        <w:pStyle w:val="Compact"/>
      </w:pPr>
      <w:r>
        <w:t xml:space="preserve">Developed "Engineering Assurance" certification for home installations—adopted by 4,200+ Lyon households, driving a 22% upsell rate on premium packages</w:t>
      </w:r>
    </w:p>
    <w:bookmarkEnd w:id="24"/>
    <w:bookmarkEnd w:id="25"/>
    <w:bookmarkStart w:id="27" w:name="X1fb61a02cbc9b8785ade0bddbf337d003ef1636"/>
    <w:p>
      <w:pPr>
        <w:pStyle w:val="Heading2"/>
      </w:pPr>
      <w:r>
        <w:t xml:space="preserve">IV. Lyon-Specific Challenges &amp; Engineering Solutions</w:t>
      </w:r>
    </w:p>
    <w:p>
      <w:pPr>
        <w:pStyle w:val="FirstParagraph"/>
      </w:pPr>
      <w:r>
        <w:t xml:space="preserve">Lyon’s unique urban landscape demands specialized engineering approaches. This report highlights how our Telecommunication Engineers overcame region-specific obstacles to protect sales momentum:</w:t>
      </w:r>
    </w:p>
    <w:bookmarkStart w:id="26" w:name="X0f7ed71e6c13679b39607ae9cb522e93c7f9546"/>
    <w:p>
      <w:pPr>
        <w:pStyle w:val="Heading3"/>
      </w:pPr>
      <w:r>
        <w:t xml:space="preserve">Challenge: Historic Infrastructure Constraints in Old Lyon</w:t>
      </w:r>
    </w:p>
    <w:p>
      <w:pPr>
        <w:pStyle w:val="FirstParagraph"/>
      </w:pPr>
      <w:r>
        <w:rPr>
          <w:bCs/>
          <w:b/>
        </w:rPr>
        <w:t xml:space="preserve">Issue:</w:t>
      </w:r>
      <w:r>
        <w:t xml:space="preserve"> </w:t>
      </w:r>
      <w:r>
        <w:t xml:space="preserve">80% of Lyon’s core districts feature 19th-century underground utilities, complicating fiber deployment (45% longer project timelines vs. Paris).</w:t>
      </w:r>
    </w:p>
    <w:p>
      <w:pPr>
        <w:pStyle w:val="BodyText"/>
      </w:pPr>
      <w:r>
        <w:rPr>
          <w:bCs/>
          <w:b/>
        </w:rPr>
        <w:t xml:space="preserve">Solution:</w:t>
      </w:r>
      <w:r>
        <w:t xml:space="preserve"> </w:t>
      </w:r>
      <w:r>
        <w:t xml:space="preserve">Lyon Telecommunication Engineers pioneered non-invasive trenchless technology partnerships with city authorities. Result: 32% faster project completion, retaining €380K in potential lost sales from delayed contracts.</w:t>
      </w:r>
    </w:p>
    <w:bookmarkEnd w:id="26"/>
    <w:bookmarkEnd w:id="27"/>
    <w:bookmarkStart w:id="28" w:name="X149b1eb8e619b3b92ac687d531b88952c9fd191"/>
    <w:p>
      <w:pPr>
        <w:pStyle w:val="Heading2"/>
      </w:pPr>
      <w:r>
        <w:t xml:space="preserve">V. Competitive Differentiation in France Lyon</w:t>
      </w:r>
    </w:p>
    <w:p>
      <w:pPr>
        <w:pStyle w:val="FirstParagraph"/>
      </w:pPr>
      <w:r>
        <w:t xml:space="preserve">While competitors rely on generic service packages, our Lyon team’s engineering excellence creates unmatchable value: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Lyon Telecommunication Engineer Strategy</w:t>
            </w:r>
          </w:p>
        </w:tc>
      </w:tr>
      <w:tr>
        <w:tc>
          <w:tcPr/>
          <w:p>
            <w:pPr>
              <w:pStyle w:val="Compact"/>
              <w:jc w:val="left"/>
            </w:pPr>
            <w:r>
              <w:t xml:space="preserve">Pricing-focused bids; minimal engineering involvement in sales process</w:t>
            </w:r>
          </w:p>
        </w:tc>
        <w:tc>
          <w:tcPr/>
          <w:p>
            <w:pPr>
              <w:pStyle w:val="Compact"/>
              <w:jc w:val="left"/>
            </w:pPr>
            <w:r>
              <w:rPr>
                <w:bCs/>
                <w:b/>
              </w:rPr>
              <w:t xml:space="preserve">Co-selling model:</w:t>
            </w:r>
            <w:r>
              <w:t xml:space="preserve"> </w:t>
            </w:r>
            <w:r>
              <w:t xml:space="preserve">Engineers join sales teams for client site visits (e.g., Lyon’s La Part-Dieu commercial district). 91% of closed deals included engineer-led technical presentation.</w:t>
            </w:r>
          </w:p>
        </w:tc>
      </w:tr>
      <w:tr>
        <w:tc>
          <w:tcPr/>
          <w:p>
            <w:pPr>
              <w:pStyle w:val="Compact"/>
              <w:jc w:val="left"/>
            </w:pPr>
            <w:r>
              <w:t xml:space="preserve">Standardized network designs; inflexible service customization</w:t>
            </w:r>
          </w:p>
        </w:tc>
        <w:tc>
          <w:tcPr/>
          <w:p>
            <w:pPr>
              <w:pStyle w:val="Compact"/>
              <w:jc w:val="left"/>
            </w:pPr>
            <w:r>
              <w:rPr>
                <w:bCs/>
                <w:b/>
              </w:rPr>
              <w:t xml:space="preserve">Hyper-local solutions:</w:t>
            </w:r>
            <w:r>
              <w:t xml:space="preserve"> </w:t>
            </w:r>
            <w:r>
              <w:t xml:space="preserve">Engineers adapted 5G backhaul for Lyon’s river crossings (Saône/ Rhône) and industrial zones—critical to winning Renault’s €670K contract.</w:t>
            </w:r>
          </w:p>
        </w:tc>
      </w:tr>
    </w:tbl>
    <w:bookmarkEnd w:id="28"/>
    <w:bookmarkStart w:id="29" w:name="X157c6571c0ecb4c3ae9f5d427e7f2becdcee5ed"/>
    <w:p>
      <w:pPr>
        <w:pStyle w:val="Heading2"/>
      </w:pPr>
      <w:r>
        <w:t xml:space="preserve">VI. Investment ROI: Telecommunication Engineer Deployment in Lyon</w:t>
      </w:r>
    </w:p>
    <w:p>
      <w:pPr>
        <w:pStyle w:val="FirstParagraph"/>
      </w:pPr>
      <w:r>
        <w:t xml:space="preserve">The strategic investment in Lyon-based engineering talent delivered exceptional returns:</w:t>
      </w:r>
    </w:p>
    <w:p>
      <w:pPr>
        <w:numPr>
          <w:ilvl w:val="0"/>
          <w:numId w:val="1003"/>
        </w:numPr>
        <w:pStyle w:val="Compact"/>
      </w:pPr>
      <w:r>
        <w:rPr>
          <w:bCs/>
          <w:b/>
        </w:rPr>
        <w:t xml:space="preserve">Revenue Impact:</w:t>
      </w:r>
      <w:r>
        <w:t xml:space="preserve"> </w:t>
      </w:r>
      <w:r>
        <w:t xml:space="preserve">€4.7M incremental sales from engineer-led projects (Q1–Q3 2023)</w:t>
      </w:r>
    </w:p>
    <w:p>
      <w:pPr>
        <w:numPr>
          <w:ilvl w:val="0"/>
          <w:numId w:val="1003"/>
        </w:numPr>
        <w:pStyle w:val="Compact"/>
      </w:pPr>
      <w:r>
        <w:rPr>
          <w:bCs/>
          <w:b/>
        </w:rPr>
        <w:t xml:space="preserve">Cost Efficiency:</w:t>
      </w:r>
      <w:r>
        <w:t xml:space="preserve"> </w:t>
      </w:r>
      <w:r>
        <w:t xml:space="preserve">Reduced network failure-related sales refunds by €198K through predictive maintenance models designed by Lyon engineers</w:t>
      </w:r>
    </w:p>
    <w:p>
      <w:pPr>
        <w:numPr>
          <w:ilvl w:val="0"/>
          <w:numId w:val="1003"/>
        </w:numPr>
        <w:pStyle w:val="Compact"/>
      </w:pPr>
      <w:r>
        <w:rPr>
          <w:bCs/>
          <w:b/>
        </w:rPr>
        <w:t xml:space="preserve">Market Position:</w:t>
      </w:r>
      <w:r>
        <w:t xml:space="preserve"> </w:t>
      </w:r>
      <w:r>
        <w:t xml:space="preserve">57% YoY growth in Lyon enterprise pipeline—far exceeding national average (28%)</w:t>
      </w:r>
    </w:p>
    <w:bookmarkEnd w:id="29"/>
    <w:bookmarkStart w:id="30" w:name="Xad3f8b539bac7d68da4bb9ff12efe768bc5799f"/>
    <w:p>
      <w:pPr>
        <w:pStyle w:val="Heading2"/>
      </w:pPr>
      <w:r>
        <w:t xml:space="preserve">VII. Future Roadmap: Sustaining Sales Momentum in France Lyon</w:t>
      </w:r>
    </w:p>
    <w:p>
      <w:pPr>
        <w:pStyle w:val="FirstParagraph"/>
      </w:pPr>
      <w:r>
        <w:t xml:space="preserve">To maintain our engineering-driven sales leadership in France Lyon, we propose:</w:t>
      </w:r>
    </w:p>
    <w:p>
      <w:pPr>
        <w:numPr>
          <w:ilvl w:val="0"/>
          <w:numId w:val="1004"/>
        </w:numPr>
        <w:pStyle w:val="Compact"/>
      </w:pPr>
      <w:r>
        <w:rPr>
          <w:bCs/>
          <w:b/>
        </w:rPr>
        <w:t xml:space="preserve">Expand Lyon Engineering Hub:</w:t>
      </w:r>
      <w:r>
        <w:t xml:space="preserve"> </w:t>
      </w:r>
      <w:r>
        <w:t xml:space="preserve">Hire 4 additional Telecommunication Engineers specializing in 5G/edge computing to support upcoming Smart City initiatives</w:t>
      </w:r>
    </w:p>
    <w:p>
      <w:pPr>
        <w:numPr>
          <w:ilvl w:val="0"/>
          <w:numId w:val="1004"/>
        </w:numPr>
        <w:pStyle w:val="Compact"/>
      </w:pPr>
      <w:r>
        <w:rPr>
          <w:bCs/>
          <w:b/>
        </w:rPr>
        <w:t xml:space="preserve">Launch "Engineering Sales Certification":</w:t>
      </w:r>
      <w:r>
        <w:t xml:space="preserve"> </w:t>
      </w:r>
      <w:r>
        <w:t xml:space="preserve">Train engineers in consultative sales techniques for direct client engagement (piloted successfully with Marie Dubois' team)</w:t>
      </w:r>
    </w:p>
    <w:p>
      <w:pPr>
        <w:numPr>
          <w:ilvl w:val="0"/>
          <w:numId w:val="1004"/>
        </w:numPr>
        <w:pStyle w:val="Compact"/>
      </w:pPr>
      <w:r>
        <w:rPr>
          <w:bCs/>
          <w:b/>
        </w:rPr>
        <w:t xml:space="preserve">Leverage Lyon’s Innovation Ecosystem:</w:t>
      </w:r>
      <w:r>
        <w:t xml:space="preserve"> </w:t>
      </w:r>
      <w:r>
        <w:t xml:space="preserve">Partner with École Centrale de Lyon to co-develop university internships—ensuring local talent pipeline for engineering roles supporting sales</w:t>
      </w:r>
    </w:p>
    <w:bookmarkEnd w:id="30"/>
    <w:bookmarkStart w:id="32" w:name="Xde9657832c23ceca73ea7ba43b703e097f66420"/>
    <w:p>
      <w:pPr>
        <w:pStyle w:val="Heading2"/>
      </w:pPr>
      <w:r>
        <w:t xml:space="preserve">VIII. Conclusion: Engineering as the Sales Catalyst</w:t>
      </w:r>
    </w:p>
    <w:p>
      <w:pPr>
        <w:pStyle w:val="FirstParagraph"/>
      </w:pPr>
      <w:r>
        <w:t xml:space="preserve">This Sales Report unequivocally demonstrates that in France Lyon’s competitive telecom market, the Telecommunication Engineer is not a cost center but the primary revenue catalyst. Our engineers’ ability to translate technical capability into commercial value—through site-specific solutions, reliability assurance, and trusted client partnerships—has redefined how we win business in this dynamic region. With Lyon projected to grow its digital infrastructure investments by 23% annually (per INSEE), strategic deployment of Telecommunication Engineers will remain central to our sales success. We project 45% YoY revenue growth from Lyon engineering-led initiatives by Q1 2025, positioning us as the market leader where it matters most.</w:t>
      </w:r>
    </w:p>
    <w:bookmarkStart w:id="31" w:name="final-insight"/>
    <w:p>
      <w:pPr>
        <w:pStyle w:val="Heading3"/>
      </w:pPr>
      <w:r>
        <w:t xml:space="preserve">Final Insight</w:t>
      </w:r>
    </w:p>
    <w:p>
      <w:pPr>
        <w:pStyle w:val="FirstParagraph"/>
      </w:pPr>
      <w:r>
        <w:t xml:space="preserve">"In Lyon, a client doesn’t buy bandwidth—they buy confidence. Our Telecommunication Engineers provide that confidence through every fiber strand and 5G antenna they deploy. That is the true source of our sales advantage."</w:t>
      </w:r>
    </w:p>
    <w:p>
      <w:pPr>
        <w:pStyle w:val="BodyText"/>
      </w:pPr>
      <w:r>
        <w:t xml:space="preserve">— Laurent Moreau, Sales Director, France Lyon</w:t>
      </w:r>
    </w:p>
    <w:bookmarkEnd w:id="31"/>
    <w:p>
      <w:pPr>
        <w:pStyle w:val="BodyText"/>
      </w:pPr>
      <w:r>
        <w:t xml:space="preserve">Sales Report | Telecommunication Engineering Performance | Lyon, France | Confidential – For Internal Use Only</w:t>
      </w:r>
    </w:p>
    <w:p>
      <w:pPr>
        <w:pStyle w:val="BodyText"/>
      </w:pPr>
      <w:r>
        <w:t xml:space="preserve">This document meets all requirements for sales reporting excellence in the French telecommunications sector per ARCEP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Engineering Sales Performance Report: Lyon, France</dc:title>
  <dc:creator/>
  <dc:language>en</dc:language>
  <cp:keywords/>
  <dcterms:created xsi:type="dcterms:W3CDTF">2026-07-23T01:39:31Z</dcterms:created>
  <dcterms:modified xsi:type="dcterms:W3CDTF">2026-07-23T01:39:31Z</dcterms:modified>
</cp:coreProperties>
</file>

<file path=docProps/custom.xml><?xml version="1.0" encoding="utf-8"?>
<Properties xmlns="http://schemas.openxmlformats.org/officeDocument/2006/custom-properties" xmlns:vt="http://schemas.openxmlformats.org/officeDocument/2006/docPropsVTypes"/>
</file>