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Telecommunications</w:t>
      </w:r>
      <w:r>
        <w:t xml:space="preserve"> </w:t>
      </w:r>
      <w:r>
        <w:t xml:space="preserve">Engineering</w:t>
      </w:r>
      <w:r>
        <w:t xml:space="preserve"> </w:t>
      </w:r>
      <w:r>
        <w:t xml:space="preserve">Impact</w:t>
      </w:r>
      <w:r>
        <w:t xml:space="preserve"> </w:t>
      </w:r>
      <w:r>
        <w:t xml:space="preserve">in</w:t>
      </w:r>
      <w:r>
        <w:t xml:space="preserve"> </w:t>
      </w:r>
      <w:r>
        <w:t xml:space="preserve">Bangalore</w:t>
      </w:r>
    </w:p>
    <w:bookmarkStart w:id="27" w:name="X63fd626a9943296042fb4b51c77920085333b66"/>
    <w:p>
      <w:pPr>
        <w:pStyle w:val="Heading1"/>
      </w:pPr>
      <w:r>
        <w:t xml:space="preserve">Sales Report: Strategic Contributions of Telecommunications Engineers to Revenue Growth in India Bangalore</w:t>
      </w:r>
    </w:p>
    <w:bookmarkStart w:id="20" w:name="executive-summary"/>
    <w:p>
      <w:pPr>
        <w:pStyle w:val="Heading2"/>
      </w:pPr>
      <w:r>
        <w:t xml:space="preserve">Executive Summary</w:t>
      </w:r>
    </w:p>
    <w:p>
      <w:pPr>
        <w:pStyle w:val="FirstParagraph"/>
      </w:pPr>
      <w:r>
        <w:t xml:space="preserve">This Sales Report details the critical role of the Telecommunication Engineer within our operations in India Bangalore, highlighting how technical excellence directly drives sales performance and market expansion. As one of India's most dynamic tech hubs, Bangalore presents unique opportunities and challenges for telecom service providers. Our field-based Telecommunications Engineers have become pivotal assets in converting leads into revenue, ensuring network reliability that underpins customer satisfaction, and enabling scalable service delivery across the metropolitan area. This report quantifies their impact on Q3 2023 sales outcomes and outlines strategic imperatives for sustained growth.</w:t>
      </w:r>
    </w:p>
    <w:bookmarkEnd w:id="20"/>
    <w:bookmarkStart w:id="21" w:name="X20bea555a2841bea6518255dc82bcb36fbe5310"/>
    <w:p>
      <w:pPr>
        <w:pStyle w:val="Heading2"/>
      </w:pPr>
      <w:r>
        <w:t xml:space="preserve">Market Context: Bangalore as India's Telecom Epicenter</w:t>
      </w:r>
    </w:p>
    <w:p>
      <w:pPr>
        <w:pStyle w:val="FirstParagraph"/>
      </w:pPr>
      <w:r>
        <w:t xml:space="preserve">India Bangalore, consistently ranked among the top 5 global tech cities, hosts over 18,000 IT/telecom firms and serves as a nerve center for digital transformation in South India. The market is characterized by hyper-competition in enterprise connectivity solutions (including 5G private networks), high demand for fiber broadband from startups in Electronic City and Whitefield, and complex urban infrastructure challenges. For our Bangalore-based operations, the Telecommunications Engineer is not merely a technical role but a direct sales enabler—resolving site-specific barriers that stall deals and ensuring seamless service delivery that justifies premium pricing. In Q3 alone, Bangalore contributed 34% of our national enterprise sales pipeline, directly attributable to engineering-led solutions.</w:t>
      </w:r>
    </w:p>
    <w:bookmarkEnd w:id="21"/>
    <w:bookmarkStart w:id="22" w:name="Xfccb9c31c3176be9f3282a7151c023244f1dd2b"/>
    <w:p>
      <w:pPr>
        <w:pStyle w:val="Heading2"/>
      </w:pPr>
      <w:r>
        <w:t xml:space="preserve">Telecommunications Engineer: The Revenue Catalyst</w:t>
      </w:r>
    </w:p>
    <w:p>
      <w:pPr>
        <w:pStyle w:val="FirstParagraph"/>
      </w:pPr>
      <w:r>
        <w:t xml:space="preserve">Unlike traditional technical support roles, our Bangalore-based Telecommunications Engineers function as embedded sales partners. They actively participate in pre-sales site surveys, co-developing customized network architectures with account managers to address specific client pain points. For example:</w:t>
      </w:r>
    </w:p>
    <w:p>
      <w:pPr>
        <w:numPr>
          <w:ilvl w:val="0"/>
          <w:numId w:val="1001"/>
        </w:numPr>
        <w:pStyle w:val="Compact"/>
      </w:pPr>
      <w:r>
        <w:rPr>
          <w:bCs/>
          <w:b/>
        </w:rPr>
        <w:t xml:space="preserve">Enterprise Deals:</w:t>
      </w:r>
      <w:r>
        <w:t xml:space="preserve"> </w:t>
      </w:r>
      <w:r>
        <w:t xml:space="preserve">An engineer’s discovery of legacy cabling constraints at a major healthcare client in Marathahalli enabled a tailored fiber-to-the-desk solution, closing a ₹42 lakh deal within 10 days (vs. industry average of 30+ days).</w:t>
      </w:r>
    </w:p>
    <w:p>
      <w:pPr>
        <w:numPr>
          <w:ilvl w:val="0"/>
          <w:numId w:val="1001"/>
        </w:numPr>
        <w:pStyle w:val="Compact"/>
      </w:pPr>
      <w:r>
        <w:rPr>
          <w:bCs/>
          <w:b/>
        </w:rPr>
        <w:t xml:space="preserve">Urban Network Optimization:</w:t>
      </w:r>
      <w:r>
        <w:t xml:space="preserve"> </w:t>
      </w:r>
      <w:r>
        <w:t xml:space="preserve">Rapid deployment of small cells in traffic-heavy areas like Koramangala (by our engineer team) reduced installation timelines by 40%, directly accelerating sales cycles for new residential broadband contracts.</w:t>
      </w:r>
    </w:p>
    <w:p>
      <w:pPr>
        <w:numPr>
          <w:ilvl w:val="0"/>
          <w:numId w:val="1001"/>
        </w:numPr>
        <w:pStyle w:val="Compact"/>
      </w:pPr>
      <w:r>
        <w:rPr>
          <w:bCs/>
          <w:b/>
        </w:rPr>
        <w:t xml:space="preserve">Customer Retention:</w:t>
      </w:r>
      <w:r>
        <w:t xml:space="preserve"> </w:t>
      </w:r>
      <w:r>
        <w:t xml:space="preserve">Proactive network health monitoring by engineers prevented service outages for 92% of high-value enterprise clients in Q3, resulting in a 28% reduction in churn and preserving ₹18.7 crore in potential revenue loss.</w:t>
      </w:r>
    </w:p>
    <w:p>
      <w:pPr>
        <w:pStyle w:val="FirstParagraph"/>
      </w:pPr>
      <w:r>
        <w:t xml:space="preserve">This engineer-led approach ensures sales proposals are technically feasible from day one, eliminating post-sale friction that typically erodes margins. In Bangalore’s competitive landscape—where clients prioritize 'implementation speed' as a key differentiator—the Telecommunications Engineer is now considered a core component of our sales strategy.</w:t>
      </w:r>
    </w:p>
    <w:bookmarkEnd w:id="22"/>
    <w:bookmarkStart w:id="23" w:name="X1efe410e84c2f42c2b3c1f21bdb7db27849f630"/>
    <w:p>
      <w:pPr>
        <w:pStyle w:val="Heading2"/>
      </w:pPr>
      <w:r>
        <w:t xml:space="preserve">Quantified Impact: Sales Metrics Driven by Engineering Excellence</w:t>
      </w:r>
    </w:p>
    <w:p>
      <w:pPr>
        <w:pStyle w:val="FirstParagraph"/>
      </w:pPr>
      <w:r>
        <w:t xml:space="preserve">The following table summarizes the direct correlation between Telecommunications Engineer activities and sales outcomes in India Bangalore during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Activity</w:t>
            </w:r>
          </w:p>
        </w:tc>
        <w:tc>
          <w:tcPr/>
          <w:p>
            <w:pPr>
              <w:pStyle w:val="Compact"/>
              <w:jc w:val="left"/>
            </w:pPr>
            <w:r>
              <w:t xml:space="preserve">Impact on Sales Cycle</w:t>
            </w:r>
          </w:p>
        </w:tc>
        <w:tc>
          <w:tcPr/>
          <w:p>
            <w:pPr>
              <w:pStyle w:val="Compact"/>
              <w:jc w:val="left"/>
            </w:pPr>
            <w:r>
              <w:t xml:space="preserve">Revenue Generated (Q3)</w:t>
            </w:r>
          </w:p>
        </w:tc>
      </w:tr>
      <w:tr>
        <w:tc>
          <w:tcPr/>
          <w:p>
            <w:pPr>
              <w:pStyle w:val="Compact"/>
              <w:jc w:val="left"/>
            </w:pPr>
            <w:r>
              <w:t xml:space="preserve">On-site feasibility analysis for 5G private networks</w:t>
            </w:r>
          </w:p>
        </w:tc>
        <w:tc>
          <w:tcPr/>
          <w:p>
            <w:pPr>
              <w:pStyle w:val="Compact"/>
              <w:jc w:val="left"/>
            </w:pPr>
            <w:r>
              <w:t xml:space="preserve">Reduced proposal turnaround from 14 to 7 days</w:t>
            </w:r>
          </w:p>
        </w:tc>
        <w:tc>
          <w:tcPr/>
          <w:p>
            <w:pPr>
              <w:pStyle w:val="Compact"/>
              <w:jc w:val="left"/>
            </w:pPr>
            <w:r>
              <w:t xml:space="preserve">₹8.2 Crore (7 new enterprise contracts)</w:t>
            </w:r>
          </w:p>
        </w:tc>
      </w:tr>
      <w:tr>
        <w:tc>
          <w:tcPr/>
          <w:p>
            <w:pPr>
              <w:pStyle w:val="Compact"/>
              <w:jc w:val="left"/>
            </w:pPr>
            <w:r>
              <w:t xml:space="preserve">Tower installation coordination with BESCOM/Municipalities</w:t>
            </w:r>
          </w:p>
        </w:tc>
        <w:tc>
          <w:tcPr/>
          <w:p>
            <w:pPr>
              <w:pStyle w:val="Compact"/>
              <w:jc w:val="left"/>
            </w:pPr>
            <w:r>
              <w:t xml:space="preserve">Accelerated site activation by 3 weeks avg.</w:t>
            </w:r>
          </w:p>
        </w:tc>
        <w:tc>
          <w:tcPr/>
          <w:p>
            <w:pPr>
              <w:pStyle w:val="Compact"/>
              <w:jc w:val="left"/>
            </w:pPr>
            <w:r>
              <w:t xml:space="preserve">₹5.6 Crore (residential broadband upsells)</w:t>
            </w:r>
          </w:p>
        </w:tc>
      </w:tr>
      <w:tr>
        <w:tc>
          <w:tcPr/>
          <w:p>
            <w:pPr>
              <w:pStyle w:val="Compact"/>
              <w:jc w:val="left"/>
            </w:pPr>
            <w:r>
              <w:t xml:space="preserve">Predictive network maintenance for key accounts</w:t>
            </w:r>
          </w:p>
        </w:tc>
        <w:tc>
          <w:tcPr/>
          <w:p>
            <w:pPr>
              <w:pStyle w:val="Compact"/>
              <w:jc w:val="left"/>
            </w:pPr>
            <w:r>
              <w:t xml:space="preserve">Decreased service tickets by 62%</w:t>
            </w:r>
          </w:p>
        </w:tc>
        <w:tc>
          <w:tcPr/>
          <w:p>
            <w:pPr>
              <w:pStyle w:val="Compact"/>
              <w:jc w:val="left"/>
            </w:pPr>
            <w:r>
              <w:t xml:space="preserve">₹4.3 Crore (retention value)</w:t>
            </w:r>
          </w:p>
        </w:tc>
      </w:tr>
    </w:tbl>
    <w:p>
      <w:pPr>
        <w:pStyle w:val="BodyText"/>
      </w:pPr>
      <w:r>
        <w:t xml:space="preserve">The cumulative effect: Bangalore’s enterprise sales growth reached 21% YoY, significantly outperforming the national average of 14%. Crucially, engineer involvement in sales enablement reduced quote-to-close time by 35%, a metric directly tied to higher win rates in competitive bids.</w:t>
      </w:r>
    </w:p>
    <w:bookmarkEnd w:id="23"/>
    <w:bookmarkStart w:id="24" w:name="X008e10ac8908ca5d7a606ebaa2625705b8765ef"/>
    <w:p>
      <w:pPr>
        <w:pStyle w:val="Heading2"/>
      </w:pPr>
      <w:r>
        <w:t xml:space="preserve">Challenges &amp; Strategic Solutions for India Bangalore</w:t>
      </w:r>
    </w:p>
    <w:p>
      <w:pPr>
        <w:pStyle w:val="FirstParagraph"/>
      </w:pPr>
      <w:r>
        <w:t xml:space="preserve">Bangalore’s density presents unique engineering hurdles. Traffic congestion delays site surveys, and multi-stakeholder approvals (BESCOM, local bodies) cause 15–20% of project slippage. Our response involved:</w:t>
      </w:r>
    </w:p>
    <w:p>
      <w:pPr>
        <w:numPr>
          <w:ilvl w:val="0"/>
          <w:numId w:val="1002"/>
        </w:numPr>
        <w:pStyle w:val="Compact"/>
      </w:pPr>
      <w:r>
        <w:rPr>
          <w:bCs/>
          <w:b/>
        </w:rPr>
        <w:t xml:space="preserve">AI-Powered Site Mapping:</w:t>
      </w:r>
      <w:r>
        <w:t xml:space="preserve"> </w:t>
      </w:r>
      <w:r>
        <w:t xml:space="preserve">Engineers use localized GIS tools to pre-identify infrastructure conflicts, cutting survey time by 25% (e.g., optimizing routes for fiber splicing in Whitefield).</w:t>
      </w:r>
    </w:p>
    <w:p>
      <w:pPr>
        <w:numPr>
          <w:ilvl w:val="0"/>
          <w:numId w:val="1002"/>
        </w:numPr>
        <w:pStyle w:val="Compact"/>
      </w:pPr>
      <w:r>
        <w:rPr>
          <w:bCs/>
          <w:b/>
        </w:rPr>
        <w:t xml:space="preserve">Dedicated Municipal Liaison Program:</w:t>
      </w:r>
      <w:r>
        <w:t xml:space="preserve"> </w:t>
      </w:r>
      <w:r>
        <w:t xml:space="preserve">Telecommunications Engineers trained in local permitting protocols now handle 80% of site approvals independently, eliminating sales team dependency.</w:t>
      </w:r>
    </w:p>
    <w:bookmarkEnd w:id="24"/>
    <w:bookmarkStart w:id="25" w:name="Xf06e8de5deefc3ba7913c11c29e1bd8d548ea27"/>
    <w:p>
      <w:pPr>
        <w:pStyle w:val="Heading2"/>
      </w:pPr>
      <w:r>
        <w:t xml:space="preserve">Strategic Recommendations for Sustained Growth</w:t>
      </w:r>
    </w:p>
    <w:p>
      <w:pPr>
        <w:pStyle w:val="FirstParagraph"/>
      </w:pPr>
      <w:r>
        <w:t xml:space="preserve">To leverage the Telecommunications Engineer’s revenue potential in India Bangalore, we recommend:</w:t>
      </w:r>
    </w:p>
    <w:p>
      <w:pPr>
        <w:numPr>
          <w:ilvl w:val="0"/>
          <w:numId w:val="1003"/>
        </w:numPr>
        <w:pStyle w:val="Compact"/>
      </w:pPr>
      <w:r>
        <w:rPr>
          <w:bCs/>
          <w:b/>
        </w:rPr>
        <w:t xml:space="preserve">Integrate Engineers into Sales Training:</w:t>
      </w:r>
      <w:r>
        <w:t xml:space="preserve"> </w:t>
      </w:r>
      <w:r>
        <w:t xml:space="preserve">Develop joint workshops where sales teams learn technical constraints (e.g., 'Why 5G requires line-of-sight') to craft realistic proposals.</w:t>
      </w:r>
    </w:p>
    <w:p>
      <w:pPr>
        <w:numPr>
          <w:ilvl w:val="0"/>
          <w:numId w:val="1003"/>
        </w:numPr>
        <w:pStyle w:val="Compact"/>
      </w:pPr>
      <w:r>
        <w:rPr>
          <w:bCs/>
          <w:b/>
        </w:rPr>
        <w:t xml:space="preserve">Expand Engineer-Client Co-Creation:</w:t>
      </w:r>
      <w:r>
        <w:t xml:space="preserve"> </w:t>
      </w:r>
      <w:r>
        <w:t xml:space="preserve">Pilot a program where top Bangalore enterprise clients co-design network solutions with engineers, transforming them into brand advocates (target: 40% of new deals by Q1 2024).</w:t>
      </w:r>
    </w:p>
    <w:p>
      <w:pPr>
        <w:numPr>
          <w:ilvl w:val="0"/>
          <w:numId w:val="1003"/>
        </w:numPr>
        <w:pStyle w:val="Compact"/>
      </w:pPr>
      <w:r>
        <w:rPr>
          <w:bCs/>
          <w:b/>
        </w:rPr>
        <w:t xml:space="preserve">Invest in Localized Skill Development:</w:t>
      </w:r>
      <w:r>
        <w:t xml:space="preserve"> </w:t>
      </w:r>
      <w:r>
        <w:t xml:space="preserve">Partner with Bangalore institutions like IIIT-Bangalore to create a certification track for engineers specializing in metro-scale network deployment.</w:t>
      </w:r>
    </w:p>
    <w:p>
      <w:pPr>
        <w:pStyle w:val="FirstParagraph"/>
      </w:pPr>
      <w:r>
        <w:t xml:space="preserve">Bangalore’s position as India’s telecom innovation capital demands that the Telecommunications Engineer evolves beyond a support role into a strategic sales asset. Our data confirms that where engineers are embedded early in the sales process, client acquisition costs drop by 22% and average contract value rises by 18%.</w:t>
      </w:r>
    </w:p>
    <w:bookmarkEnd w:id="25"/>
    <w:bookmarkStart w:id="26" w:name="conclusion"/>
    <w:p>
      <w:pPr>
        <w:pStyle w:val="Heading2"/>
      </w:pPr>
      <w:r>
        <w:t xml:space="preserve">Conclusion</w:t>
      </w:r>
    </w:p>
    <w:p>
      <w:pPr>
        <w:pStyle w:val="FirstParagraph"/>
      </w:pPr>
      <w:r>
        <w:t xml:space="preserve">This Sales Report unequivocally demonstrates that in the context of India Bangalore’s high-stakes telecom market, the Telecommunications Engineer is a non-negotiable driver of revenue. Their technical acumen resolves deal-breaking obstacles, their local expertise navigates Bangalore’s complex regulatory landscape, and their proactive service model secures customer loyalty. As we scale operations across tier-1 Indian cities in 2024, replicating Bangalore’s engineer-centric sales framework will be paramount to achieving our national revenue targets. The future of telecom sales in India isn’t just about connectivity—it’s about having the right Telecommunications Engineer at the right moment to turn technical potential into commercial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Telecommunications Engineering Impact in Bangalore</dc:title>
  <dc:creator/>
  <cp:keywords/>
  <dcterms:created xsi:type="dcterms:W3CDTF">2026-07-23T13:18:23Z</dcterms:created>
  <dcterms:modified xsi:type="dcterms:W3CDTF">2026-07-23T13:18:23Z</dcterms:modified>
</cp:coreProperties>
</file>

<file path=docProps/custom.xml><?xml version="1.0" encoding="utf-8"?>
<Properties xmlns="http://schemas.openxmlformats.org/officeDocument/2006/custom-properties" xmlns:vt="http://schemas.openxmlformats.org/officeDocument/2006/docPropsVTypes"/>
</file>