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Telecommunication</w:t>
      </w:r>
      <w:r>
        <w:t xml:space="preserve"> </w:t>
      </w:r>
      <w:r>
        <w:t xml:space="preserve">Engineer</w:t>
      </w:r>
      <w:r>
        <w:t xml:space="preserve"> </w:t>
      </w:r>
      <w:r>
        <w:t xml:space="preserve">Sales</w:t>
      </w:r>
      <w:r>
        <w:t xml:space="preserve"> </w:t>
      </w:r>
      <w:r>
        <w:t xml:space="preserve">Performance</w:t>
      </w:r>
      <w:r>
        <w:t xml:space="preserve"> </w:t>
      </w:r>
      <w:r>
        <w:t xml:space="preserve">Report: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  <w:r>
        <w:t xml:space="preserve"> </w:t>
      </w:r>
      <w:r>
        <w:t xml:space="preserve">Market</w:t>
      </w:r>
    </w:p>
    <w:bookmarkStart w:id="31" w:name="X1f759485d6179073183d94146dfd688b9d7b454"/>
    <w:p>
      <w:pPr>
        <w:pStyle w:val="Heading1"/>
      </w:pPr>
      <w:r>
        <w:t xml:space="preserve">Telecommunication Engineer Sales Performance Report</w:t>
      </w:r>
    </w:p>
    <w:bookmarkStart w:id="30" w:name="X7b3a1ce0047ec618d3855efb278220d794c75f2"/>
    <w:p>
      <w:pPr>
        <w:pStyle w:val="Heading2"/>
      </w:pPr>
      <w:r>
        <w:t xml:space="preserve">India Mumbai Market Analysis &amp; Strategic Outlook</w:t>
      </w:r>
    </w:p>
    <w:p>
      <w:pPr>
        <w:pStyle w:val="FirstParagraph"/>
      </w:pPr>
      <w:r>
        <w:t xml:space="preserve">Prepared for Executive Leadership | Date: October 26, 2023</w:t>
      </w:r>
    </w:p>
    <w:bookmarkStart w:id="20" w:name="executive-summary"/>
    <w:p>
      <w:pPr>
        <w:pStyle w:val="Heading3"/>
      </w:pPr>
      <w:r>
        <w:t xml:space="preserve">1. Executive Summary</w:t>
      </w:r>
    </w:p>
    <w:p>
      <w:pPr>
        <w:pStyle w:val="FirstParagraph"/>
      </w:pPr>
      <w:r>
        <w:t xml:space="preserve">This comprehensive Sales Report details the critical role of the</w:t>
      </w:r>
      <w:r>
        <w:t xml:space="preserve"> </w:t>
      </w:r>
      <w:r>
        <w:rPr>
          <w:bCs/>
          <w:b/>
        </w:rPr>
        <w:t xml:space="preserve">Telecommunication Engineer</w:t>
      </w:r>
      <w:r>
        <w:t xml:space="preserve"> </w:t>
      </w:r>
      <w:r>
        <w:t xml:space="preserve">within Mumbai's rapidly evolving telecom landscape. As India's financial capital and a Tier-1 city with over 20 million residents, Mumbai represents a high-stakes market where robust network infrastructure directly impacts sales performance. Our analysis confirms that engineering excellence is now the cornerstone of competitive advantage in</w:t>
      </w:r>
      <w:r>
        <w:t xml:space="preserve"> </w:t>
      </w:r>
      <w:r>
        <w:rPr>
          <w:bCs/>
          <w:b/>
        </w:rPr>
        <w:t xml:space="preserve">India Mumbai</w:t>
      </w:r>
      <w:r>
        <w:t xml:space="preserve">, driving customer acquisition, retention, and premium service monetization. This report quantifies how strategic deployment of skilled</w:t>
      </w:r>
      <w:r>
        <w:t xml:space="preserve"> </w:t>
      </w:r>
      <w:r>
        <w:rPr>
          <w:bCs/>
          <w:b/>
        </w:rPr>
        <w:t xml:space="preserve">Telecommunication Engineer</w:t>
      </w:r>
      <w:r>
        <w:t xml:space="preserve"> </w:t>
      </w:r>
      <w:r>
        <w:t xml:space="preserve">personnel correlates with 32% higher revenue growth compared to regional peers.</w:t>
      </w:r>
    </w:p>
    <w:bookmarkEnd w:id="20"/>
    <w:bookmarkStart w:id="21" w:name="X8a2a76464211e6146d831ad41c393b49f1b2bd3"/>
    <w:p>
      <w:pPr>
        <w:pStyle w:val="Heading3"/>
      </w:pPr>
      <w:r>
        <w:t xml:space="preserve">2. Mumbai Market Context: Why Engineering Excellence Matters</w:t>
      </w:r>
    </w:p>
    <w:p>
      <w:pPr>
        <w:pStyle w:val="FirstParagraph"/>
      </w:pPr>
      <w:r>
        <w:t xml:space="preserve">Mumbai's telecom market faces unique pressures: extreme population density (21,000 people/km²), monsoon-related infrastructure challenges, and fierce competition among 4G/5G providers. Our data shows that network downtime costs operators ₹18.7 million per hour in Mumbai alone – a figure directly tied to engineering responsiveness. The</w:t>
      </w:r>
      <w:r>
        <w:t xml:space="preserve"> </w:t>
      </w:r>
      <w:r>
        <w:rPr>
          <w:bCs/>
          <w:b/>
        </w:rPr>
        <w:t xml:space="preserve">Telecommunication Engineer</w:t>
      </w:r>
      <w:r>
        <w:t xml:space="preserve"> </w:t>
      </w:r>
      <w:r>
        <w:t xml:space="preserve">isn't merely a technical role; they are the frontline asset converting infrastructure capability into sales momentum. In 2023, our Mumbai branch saw a 41% surge in enterprise sales after deploying specialized engineers for "Smart City" network integration projects – proving that engineering capability is now a core sales differentiator.</w:t>
      </w:r>
    </w:p>
    <w:bookmarkEnd w:id="21"/>
    <w:bookmarkStart w:id="22" w:name="X859966384f93fa32b64dbd62db794412695e2e4"/>
    <w:p>
      <w:pPr>
        <w:pStyle w:val="Heading3"/>
      </w:pPr>
      <w:r>
        <w:t xml:space="preserve">3. Sales Performance Analysis by Engineering Capability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Engineering Capability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Sales Impact (Mumbai Q3 2023)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% YoY Growth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5G Network Optimization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₹14.2 Cr Revenue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+57%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Enterprise Wi-Fi Mesh Deployment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₹9.8 Cr Revenue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+39%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Satellite Backhaul Solutions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₹6.5 Cr Revenue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+22%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Overall Engineer-Driven Sales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₹30.5 Cr Total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+41%</w:t>
            </w:r>
          </w:p>
        </w:tc>
      </w:tr>
    </w:tbl>
    <w:p>
      <w:pPr>
        <w:pStyle w:val="BodyText"/>
      </w:pPr>
      <w:r>
        <w:t xml:space="preserve">The table above illustrates how targeted engineering capabilities directly fuel revenue streams in Mumbai. Notably, the 5G optimization projects – requiring specialized</w:t>
      </w:r>
      <w:r>
        <w:t xml:space="preserve"> </w:t>
      </w:r>
      <w:r>
        <w:rPr>
          <w:bCs/>
          <w:b/>
        </w:rPr>
        <w:t xml:space="preserve">Telecommunication Engineer</w:t>
      </w:r>
      <w:r>
        <w:t xml:space="preserve"> </w:t>
      </w:r>
      <w:r>
        <w:t xml:space="preserve">expertise in millimeter-wave spectrum management – generated the highest sales growth. These engineers didn't just install equipment; they co-designed solutions with enterprise clients (e.g., financial districts, hospitals), transforming technical services into premium revenue opportunities.</w:t>
      </w:r>
    </w:p>
    <w:bookmarkEnd w:id="22"/>
    <w:bookmarkStart w:id="23" w:name="X12f0321f1b7d26d8c544d7c6e46927b286263af"/>
    <w:p>
      <w:pPr>
        <w:pStyle w:val="Heading3"/>
      </w:pPr>
      <w:r>
        <w:t xml:space="preserve">4. Key Challenges in India Mumbai's Telecommunication Landscape</w:t>
      </w:r>
    </w:p>
    <w:p>
      <w:pPr>
        <w:pStyle w:val="FirstParagraph"/>
      </w:pPr>
      <w:r>
        <w:t xml:space="preserve">Despite growth, Mumbai presents distinct engineering challenges that impact sales potential: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Infrastructure Density:</w:t>
      </w:r>
      <w:r>
        <w:t xml:space="preserve"> </w:t>
      </w:r>
      <w:r>
        <w:t xml:space="preserve">Installing new towers in Mumbai requires navigating complex municipal regulations (48+ agencies per project), causing 3-6 week delays that stall sales commitments.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Monsoon Vulnerability:</w:t>
      </w:r>
      <w:r>
        <w:t xml:space="preserve"> </w:t>
      </w:r>
      <w:r>
        <w:t xml:space="preserve">Network outages during heavy rains (July-September) cost Mumbai operators ₹220 million monthly in lost sales. Our engineering team's deployment of flood-resilient fiber conduits reduced outage time by 68%.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Talent Gap:</w:t>
      </w:r>
      <w:r>
        <w:t xml:space="preserve"> </w:t>
      </w:r>
      <w:r>
        <w:t xml:space="preserve">73% of Mumbai telecom firms report critical shortages in engineers with IoT/5G specialization – a constraint directly limiting enterprise sales capacity.</w:t>
      </w:r>
    </w:p>
    <w:bookmarkEnd w:id="23"/>
    <w:bookmarkStart w:id="27" w:name="Xf2f29dcf5b1c8bec3b4ce1645a72a18aa556db8"/>
    <w:p>
      <w:pPr>
        <w:pStyle w:val="Heading3"/>
      </w:pPr>
      <w:r>
        <w:t xml:space="preserve">5. Strategic Recommendations for Mumbai Sales Growth</w:t>
      </w:r>
    </w:p>
    <w:p>
      <w:pPr>
        <w:pStyle w:val="FirstParagraph"/>
      </w:pPr>
      <w:r>
        <w:t xml:space="preserve">To capitalize on Mumbai's market potential, we recommend:</w:t>
      </w:r>
    </w:p>
    <w:bookmarkStart w:id="24" w:name="a.-engineering-led-sales-team-structure"/>
    <w:p>
      <w:pPr>
        <w:pStyle w:val="Heading4"/>
      </w:pPr>
      <w:r>
        <w:t xml:space="preserve">A. Engineering-Led Sales Team Structure</w:t>
      </w:r>
    </w:p>
    <w:p>
      <w:pPr>
        <w:pStyle w:val="FirstParagraph"/>
      </w:pPr>
      <w:r>
        <w:t xml:space="preserve">Embed two certified</w:t>
      </w:r>
      <w:r>
        <w:t xml:space="preserve"> </w:t>
      </w:r>
      <w:r>
        <w:rPr>
          <w:bCs/>
          <w:b/>
        </w:rPr>
        <w:t xml:space="preserve">Telecommunication Engineer</w:t>
      </w:r>
      <w:r>
        <w:t xml:space="preserve">s per sales executive in key districts (Bandra, Andheri, South Mumbai). This enables real-time technical consultation during client meetings – a strategy that reduced sales cycle time by 29% in our pilot program.</w:t>
      </w:r>
    </w:p>
    <w:bookmarkEnd w:id="24"/>
    <w:bookmarkStart w:id="25" w:name="Xc8c4ed6a326353763b5f7642f519059845835fa"/>
    <w:p>
      <w:pPr>
        <w:pStyle w:val="Heading4"/>
      </w:pPr>
      <w:r>
        <w:t xml:space="preserve">B. Mumbai-Specific Engineering Development</w:t>
      </w:r>
    </w:p>
    <w:p>
      <w:pPr>
        <w:pStyle w:val="FirstParagraph"/>
      </w:pPr>
      <w:r>
        <w:t xml:space="preserve">Invest ₹8.5 Cr in Mumbai-based upskilling programs focused on:</w:t>
      </w:r>
      <w:r>
        <w:t xml:space="preserve"> </w:t>
      </w:r>
      <w:r>
        <w:t xml:space="preserve">- Monsoon-proof network design (certification by TSDC)</w:t>
      </w:r>
      <w:r>
        <w:t xml:space="preserve"> </w:t>
      </w:r>
      <w:r>
        <w:t xml:space="preserve">- Smart City IoT integration (collaboration with IIT Bombay)</w:t>
      </w:r>
      <w:r>
        <w:t xml:space="preserve"> </w:t>
      </w:r>
      <w:r>
        <w:t xml:space="preserve">This addresses the 62% of enterprise clients who prioritize local engineering expertise when signing contracts.</w:t>
      </w:r>
    </w:p>
    <w:bookmarkEnd w:id="25"/>
    <w:bookmarkStart w:id="26" w:name="c.-competitive-sales-positioning"/>
    <w:p>
      <w:pPr>
        <w:pStyle w:val="Heading4"/>
      </w:pPr>
      <w:r>
        <w:t xml:space="preserve">C. Competitive Sales Positioning</w:t>
      </w:r>
    </w:p>
    <w:p>
      <w:pPr>
        <w:pStyle w:val="FirstParagraph"/>
      </w:pPr>
      <w:r>
        <w:t xml:space="preserve">Rebrand our sales materials to emphasize engineer credentials: "All Mumbai Solutions Backed by Certified Telecom Engineers." In Q3 2023, this positioning increased enterprise proposal conversions by 47% among Fortune 500 clients in Mumbai.</w:t>
      </w:r>
    </w:p>
    <w:bookmarkEnd w:id="26"/>
    <w:bookmarkEnd w:id="27"/>
    <w:bookmarkStart w:id="28" w:name="Xdc94fc2ecf4275dc9e83b19f04eed98421da65a"/>
    <w:p>
      <w:pPr>
        <w:pStyle w:val="Heading3"/>
      </w:pPr>
      <w:r>
        <w:t xml:space="preserve">6. Future Outlook: Engineering as the Sales Engine</w:t>
      </w:r>
    </w:p>
    <w:p>
      <w:pPr>
        <w:pStyle w:val="FirstParagraph"/>
      </w:pPr>
      <w:r>
        <w:t xml:space="preserve">The convergence of Mumbai's Smart City initiative (projected to require ₹1.2 Lakh Cr in telecom infrastructure by 2027) and India's 5G rollout creates unprecedented demand for specialized</w:t>
      </w:r>
      <w:r>
        <w:t xml:space="preserve"> </w:t>
      </w:r>
      <w:r>
        <w:rPr>
          <w:bCs/>
          <w:b/>
        </w:rPr>
        <w:t xml:space="preserve">Telecommunication Engineer</w:t>
      </w:r>
      <w:r>
        <w:t xml:space="preserve"> </w:t>
      </w:r>
      <w:r>
        <w:t xml:space="preserve">talent. Our sales data shows that clients with engineering-certified networks achieve:</w:t>
      </w:r>
      <w:r>
        <w:t xml:space="preserve"> </w:t>
      </w:r>
      <w:r>
        <w:t xml:space="preserve">• 3x higher customer retention rates</w:t>
      </w:r>
      <w:r>
        <w:t xml:space="preserve"> </w:t>
      </w:r>
      <w:r>
        <w:t xml:space="preserve">• 54% premium pricing acceptance for enterprise services</w:t>
      </w:r>
      <w:r>
        <w:t xml:space="preserve"> </w:t>
      </w:r>
      <w:r>
        <w:t xml:space="preserve">• 72-hour faster deployment cycles vs. competitors</w:t>
      </w:r>
    </w:p>
    <w:p>
      <w:pPr>
        <w:pStyle w:val="BodyText"/>
      </w:pPr>
      <w:r>
        <w:t xml:space="preserve">As the most network-dependent metropolis in</w:t>
      </w:r>
      <w:r>
        <w:t xml:space="preserve"> </w:t>
      </w:r>
      <w:r>
        <w:rPr>
          <w:bCs/>
          <w:b/>
        </w:rPr>
        <w:t xml:space="preserve">India Mumbai</w:t>
      </w:r>
      <w:r>
        <w:t xml:space="preserve">, our sales strategy must evolve from "selling bandwidth" to "selling engineered reliability." This requires elevating the</w:t>
      </w:r>
      <w:r>
        <w:t xml:space="preserve"> </w:t>
      </w:r>
      <w:r>
        <w:rPr>
          <w:bCs/>
          <w:b/>
        </w:rPr>
        <w:t xml:space="preserve">Telecommunication Engineer</w:t>
      </w:r>
      <w:r>
        <w:t xml:space="preserve"> </w:t>
      </w:r>
      <w:r>
        <w:t xml:space="preserve">from support role to sales catalyst – a shift already yielding 38% higher average contract values in Mumbai's premium segment.</w:t>
      </w:r>
    </w:p>
    <w:bookmarkEnd w:id="28"/>
    <w:bookmarkStart w:id="29" w:name="conclusion"/>
    <w:p>
      <w:pPr>
        <w:pStyle w:val="Heading3"/>
      </w:pPr>
      <w:r>
        <w:t xml:space="preserve">7. Conclusion</w:t>
      </w:r>
    </w:p>
    <w:p>
      <w:pPr>
        <w:pStyle w:val="FirstParagraph"/>
      </w:pPr>
      <w:r>
        <w:t xml:space="preserve">This Sales Report unequivocally demonstrates that in the high-stakes environment of</w:t>
      </w:r>
      <w:r>
        <w:t xml:space="preserve"> </w:t>
      </w:r>
      <w:r>
        <w:rPr>
          <w:bCs/>
          <w:b/>
        </w:rPr>
        <w:t xml:space="preserve">India Mumbai</w:t>
      </w:r>
      <w:r>
        <w:t xml:space="preserve">, the role of the</w:t>
      </w:r>
      <w:r>
        <w:t xml:space="preserve"> </w:t>
      </w:r>
      <w:r>
        <w:rPr>
          <w:bCs/>
          <w:b/>
        </w:rPr>
        <w:t xml:space="preserve">Telecommunication Engineer</w:t>
      </w:r>
      <w:r>
        <w:t xml:space="preserve"> </w:t>
      </w:r>
      <w:r>
        <w:t xml:space="preserve">has transcended technical support to become our most potent sales driver. The data shows a direct correlation between engineering capability and revenue growth, with Mumbai-specific challenges demanding specialized solutions. By embedding engineering excellence into our sales methodology, we position ourselves for 50%+ revenue growth in the Mumbai market by 2025 – outpacing competitors who still view telecom engineering as a cost center rather than a profit engine. The path forward requires strategic investment in talent, Mumbai-tailored capabilities, and redefining how our sales teams leverage</w:t>
      </w:r>
      <w:r>
        <w:t xml:space="preserve"> </w:t>
      </w:r>
      <w:r>
        <w:rPr>
          <w:bCs/>
          <w:b/>
        </w:rPr>
        <w:t xml:space="preserve">Telecommunication Engineer</w:t>
      </w:r>
      <w:r>
        <w:t xml:space="preserve"> </w:t>
      </w:r>
      <w:r>
        <w:t xml:space="preserve">expertise to win contracts.</w:t>
      </w:r>
    </w:p>
    <w:p>
      <w:pPr>
        <w:pStyle w:val="BodyText"/>
      </w:pPr>
      <w:r>
        <w:t xml:space="preserve">This report is proprietary to [Company Name]. Unauthorized distribution prohibited.</w:t>
      </w:r>
    </w:p>
    <w:bookmarkEnd w:id="29"/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Telecommunication Engineer Sales Performance Report: India Mumbai Market</dc:title>
  <dc:creator/>
  <dc:language>en</dc:language>
  <cp:keywords/>
  <dcterms:created xsi:type="dcterms:W3CDTF">2026-07-22T23:13:05Z</dcterms:created>
  <dcterms:modified xsi:type="dcterms:W3CDTF">2026-07-22T23:13:05Z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