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30" w:name="Xd351668b1cf504f060e58f3daa136eabe182c54"/>
    <w:p>
      <w:pPr>
        <w:pStyle w:val="Heading1"/>
      </w:pPr>
      <w:r>
        <w:t xml:space="preserve">Sales Report: Telecommunications Engineering Services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Committee</w:t>
      </w:r>
      <w:r>
        <w:br/>
      </w:r>
      <w:r>
        <w:rPr>
          <w:bCs/>
          <w:b/>
        </w:rPr>
        <w:t xml:space="preserve">Prepared By:</w:t>
      </w:r>
      <w:r>
        <w:t xml:space="preserve"> </w:t>
      </w:r>
      <w:r>
        <w:t xml:space="preserve">Global Communications Solutions Division</w:t>
      </w:r>
    </w:p>
    <w:bookmarkStart w:id="20" w:name="i.-executive-summary"/>
    <w:p>
      <w:pPr>
        <w:pStyle w:val="Heading2"/>
      </w:pPr>
      <w:r>
        <w:t xml:space="preserve">I. Executive Summary</w:t>
      </w:r>
    </w:p>
    <w:p>
      <w:pPr>
        <w:pStyle w:val="FirstParagraph"/>
      </w:pPr>
      <w:r>
        <w:t xml:space="preserve">This comprehensive Sales Report details the performance of Telecommunication Engineer services across Israel Jerusalem's rapidly evolving telecommunications landscape. The quarter ending September 30, 2023, demonstrated exceptional growth with a 34% year-over-year increase in service contracts, driven by strategic infrastructure modernization initiatives in Jerusalem. Our Telecommunication Engineer teams have established themselves as indispensable partners for both public sector agencies and enterprise clients navigating Jerusalem's unique urban challenges. This report validates our investment in specialized engineering talent and positions us for leadership in Israel's most complex metropolitan telecommunications market.</w:t>
      </w:r>
    </w:p>
    <w:bookmarkEnd w:id="20"/>
    <w:bookmarkStart w:id="21" w:name="X8aba90f6346a35f9fcf46764f038e8f31006025"/>
    <w:p>
      <w:pPr>
        <w:pStyle w:val="Heading2"/>
      </w:pPr>
      <w:r>
        <w:t xml:space="preserve">II. Market Context: Israel Jerusalem Dynamics</w:t>
      </w:r>
    </w:p>
    <w:p>
      <w:pPr>
        <w:pStyle w:val="FirstParagraph"/>
      </w:pPr>
      <w:r>
        <w:t xml:space="preserve">Jerusalem represents a critical nexus for telecommunications innovation within Israel, characterized by:</w:t>
      </w:r>
    </w:p>
    <w:p>
      <w:pPr>
        <w:numPr>
          <w:ilvl w:val="0"/>
          <w:numId w:val="1001"/>
        </w:numPr>
        <w:pStyle w:val="Compact"/>
      </w:pPr>
      <w:r>
        <w:rPr>
          <w:bCs/>
          <w:b/>
        </w:rPr>
        <w:t xml:space="preserve">Urban Complexity:</w:t>
      </w:r>
      <w:r>
        <w:t xml:space="preserve"> </w:t>
      </w:r>
      <w:r>
        <w:t xml:space="preserve">Dense historical neighborhoods requiring non-invasive infrastructure solutions</w:t>
      </w:r>
    </w:p>
    <w:p>
      <w:pPr>
        <w:numPr>
          <w:ilvl w:val="0"/>
          <w:numId w:val="1001"/>
        </w:numPr>
        <w:pStyle w:val="Compact"/>
      </w:pPr>
      <w:r>
        <w:rPr>
          <w:bCs/>
          <w:b/>
        </w:rPr>
        <w:t xml:space="preserve">Policy Sensitivity:</w:t>
      </w:r>
      <w:r>
        <w:t xml:space="preserve"> </w:t>
      </w:r>
      <w:r>
        <w:t xml:space="preserve">Strict regulations governing construction in religious and archaeological zones</w:t>
      </w:r>
    </w:p>
    <w:p>
      <w:pPr>
        <w:numPr>
          <w:ilvl w:val="0"/>
          <w:numId w:val="1001"/>
        </w:numPr>
        <w:pStyle w:val="Compact"/>
      </w:pPr>
      <w:r>
        <w:rPr>
          <w:bCs/>
          <w:b/>
        </w:rPr>
        <w:t xml:space="preserve">Demographic Pressure:</w:t>
      </w:r>
      <w:r>
        <w:t xml:space="preserve"> </w:t>
      </w:r>
      <w:r>
        <w:t xml:space="preserve">900,000 residents + 15M annual tourists demanding robust connectivity</w:t>
      </w:r>
    </w:p>
    <w:p>
      <w:pPr>
        <w:numPr>
          <w:ilvl w:val="0"/>
          <w:numId w:val="1001"/>
        </w:numPr>
        <w:pStyle w:val="Compact"/>
      </w:pPr>
      <w:r>
        <w:rPr>
          <w:bCs/>
          <w:b/>
        </w:rPr>
        <w:t xml:space="preserve">Security Imperatives:</w:t>
      </w:r>
      <w:r>
        <w:t xml:space="preserve"> </w:t>
      </w:r>
      <w:r>
        <w:t xml:space="preserve">Government-mandated redundancy for public safety networks</w:t>
      </w:r>
    </w:p>
    <w:p>
      <w:pPr>
        <w:pStyle w:val="FirstParagraph"/>
      </w:pPr>
      <w:r>
        <w:t xml:space="preserve">The Jerusalem municipality's "Digital City Plan 2030" has accelerated demand for advanced network solutions, creating a $185M market opportunity for specialized Telecommunication Engineer services. Our team's deep understanding of these localized challenges has been pivotal to our success.</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Service Contracts (Jerusalem)</w:t>
            </w:r>
          </w:p>
        </w:tc>
        <w:tc>
          <w:tcPr/>
          <w:p>
            <w:pPr>
              <w:pStyle w:val="Compact"/>
              <w:jc w:val="left"/>
            </w:pPr>
            <w:r>
              <w:t xml:space="preserve">$4.8M</w:t>
            </w:r>
          </w:p>
        </w:tc>
        <w:tc>
          <w:tcPr/>
          <w:p>
            <w:pPr>
              <w:pStyle w:val="Compact"/>
              <w:jc w:val="left"/>
            </w:pPr>
            <w:r>
              <w:t xml:space="preserve">$3.6M</w:t>
            </w:r>
          </w:p>
        </w:tc>
        <w:tc>
          <w:tcPr/>
          <w:p>
            <w:pPr>
              <w:pStyle w:val="Compact"/>
              <w:jc w:val="left"/>
            </w:pPr>
            <w:r>
              <w:t xml:space="preserve">+34%</w:t>
            </w:r>
          </w:p>
        </w:tc>
      </w:tr>
      <w:tr>
        <w:tc>
          <w:tcPr/>
          <w:p>
            <w:pPr>
              <w:pStyle w:val="Compact"/>
              <w:jc w:val="left"/>
            </w:pPr>
            <w:r>
              <w:t xml:space="preserve">New Enterprise Clients Acquired</w:t>
            </w:r>
          </w:p>
        </w:tc>
        <w:tc>
          <w:tcPr/>
          <w:p>
            <w:pPr>
              <w:pStyle w:val="Compact"/>
              <w:jc w:val="left"/>
            </w:pPr>
            <w:r>
              <w:t xml:space="preserve">17</w:t>
            </w:r>
          </w:p>
        </w:tc>
        <w:tc>
          <w:tcPr/>
          <w:p>
            <w:pPr>
              <w:pStyle w:val="Compact"/>
              <w:jc w:val="left"/>
            </w:pPr>
            <w:r>
              <w:t xml:space="preserve">9</w:t>
            </w:r>
          </w:p>
        </w:tc>
        <w:tc>
          <w:tcPr/>
          <w:p>
            <w:pPr>
              <w:pStyle w:val="Compact"/>
              <w:jc w:val="left"/>
            </w:pPr>
            <w:r>
              <w:t xml:space="preserve">+89%</w:t>
            </w:r>
          </w:p>
        </w:tc>
      </w:tr>
      <w:tr>
        <w:tc>
          <w:tcPr/>
          <w:p>
            <w:pPr>
              <w:pStyle w:val="Compact"/>
              <w:jc w:val="left"/>
            </w:pPr>
            <w:r>
              <w:t xml:space="preserve">Municipal Infrastructure Projects</w:t>
            </w:r>
          </w:p>
        </w:tc>
        <w:tc>
          <w:tcPr/>
          <w:p>
            <w:pPr>
              <w:pStyle w:val="Compact"/>
              <w:jc w:val="left"/>
            </w:pPr>
            <w:r>
              <w:t xml:space="preserve">5 (including 2 major IoT deployments)</w:t>
            </w:r>
          </w:p>
        </w:tc>
        <w:tc>
          <w:tcPr/>
          <w:p>
            <w:pPr>
              <w:pStyle w:val="Compact"/>
              <w:jc w:val="left"/>
            </w:pPr>
            <w:r>
              <w:t xml:space="preserve">3</w:t>
            </w:r>
          </w:p>
        </w:tc>
        <w:tc>
          <w:tcPr/>
          <w:p>
            <w:pPr>
              <w:pStyle w:val="Compact"/>
              <w:jc w:val="left"/>
            </w:pPr>
            <w:r>
              <w:t xml:space="preserve">+67%</w:t>
            </w:r>
          </w:p>
        </w:tc>
      </w:tr>
      <w:tr>
        <w:tc>
          <w:tcPr/>
          <w:p>
            <w:pPr>
              <w:pStyle w:val="Compact"/>
              <w:jc w:val="left"/>
            </w:pPr>
            <w:r>
              <w:t xml:space="preserve">Cross-Sell Ratio (Telecom + Security Solutions)</w:t>
            </w:r>
          </w:p>
        </w:tc>
        <w:tc>
          <w:tcPr/>
          <w:p>
            <w:pPr>
              <w:pStyle w:val="Compact"/>
              <w:jc w:val="left"/>
            </w:pPr>
            <w:r>
              <w:t xml:space="preserve">62%</w:t>
            </w:r>
          </w:p>
        </w:tc>
        <w:tc>
          <w:tcPr/>
          <w:p>
            <w:pPr>
              <w:pStyle w:val="Compact"/>
              <w:jc w:val="left"/>
            </w:pPr>
            <w:r>
              <w:t xml:space="preserve">48%</w:t>
            </w:r>
          </w:p>
        </w:tc>
        <w:tc>
          <w:tcPr/>
          <w:p>
            <w:pPr>
              <w:pStyle w:val="Compact"/>
              <w:jc w:val="left"/>
            </w:pPr>
            <w:r>
              <w:t xml:space="preserve">+14 pts</w:t>
            </w:r>
          </w:p>
        </w:tc>
      </w:tr>
    </w:tbl>
    <w:p>
      <w:pPr>
        <w:pStyle w:val="BodyText"/>
      </w:pPr>
      <w:r>
        <w:t xml:space="preserve">The 34% revenue growth stems from our Telecommunication Engineer teams' ability to deliver solutions that address Jerusalem's specific pain points. Notable wins include the West Jerusalem Smart Traffic Network (a $2.1M project) and the Yad Vashem Holocaust Museum digital preservation infrastructure ($1.3M), both requiring specialized engineering for sensitive sites.</w:t>
      </w:r>
    </w:p>
    <w:bookmarkEnd w:id="22"/>
    <w:bookmarkStart w:id="25" w:name="X4e6a2d02e1bbcb74b00d8abe0e702a8ce30e079"/>
    <w:p>
      <w:pPr>
        <w:pStyle w:val="Heading2"/>
      </w:pPr>
      <w:r>
        <w:t xml:space="preserve">IV. Client Success Stories: Telecommunication Engineer Excellence</w:t>
      </w:r>
    </w:p>
    <w:bookmarkStart w:id="23" w:name="X7656c11596fc6bafcf2841a4d4258e392359fb6"/>
    <w:p>
      <w:pPr>
        <w:pStyle w:val="Heading3"/>
      </w:pPr>
      <w:r>
        <w:t xml:space="preserve">A. Jerusalem Municipality - Smart City Integration</w:t>
      </w:r>
    </w:p>
    <w:p>
      <w:pPr>
        <w:pStyle w:val="FirstParagraph"/>
      </w:pPr>
      <w:r>
        <w:t xml:space="preserve">Our Telecommunication Engineer team delivered a fiber-optic backbone network covering 40+ municipal buildings while preserving archaeological sites. The solution integrated with existing security systems and included AI-powered traffic management – completed 3 weeks ahead of schedule despite complex permitting requirements. Client quote: "Their engineering precision in Jerusalem's historic zones was unmatched."</w:t>
      </w:r>
    </w:p>
    <w:bookmarkEnd w:id="23"/>
    <w:bookmarkStart w:id="24" w:name="Xc5ca7c62ee1498d9839da39adb7c6f3bd7a2309"/>
    <w:p>
      <w:pPr>
        <w:pStyle w:val="Heading3"/>
      </w:pPr>
      <w:r>
        <w:t xml:space="preserve">B. Bank Leumi Jerusalem Branch Network Upgrade</w:t>
      </w:r>
    </w:p>
    <w:p>
      <w:pPr>
        <w:pStyle w:val="FirstParagraph"/>
      </w:pPr>
      <w:r>
        <w:t xml:space="preserve">Replaced legacy infrastructure with 5G-enabled secure networks across all branches while maintaining zero downtime during business hours. The Telecommunication Engineer team developed custom installation protocols for the Old City branch (constructed in 1897), earning a 98% client satisfaction score. This project became our flagship for financial sector deployments in Jerusalem.</w:t>
      </w:r>
    </w:p>
    <w:bookmarkEnd w:id="24"/>
    <w:bookmarkEnd w:id="25"/>
    <w:bookmarkStart w:id="26" w:name="X7583c3d52cdf66f123d0f7ea20383007be964ca"/>
    <w:p>
      <w:pPr>
        <w:pStyle w:val="Heading2"/>
      </w:pPr>
      <w:r>
        <w:t xml:space="preserve">V. Market Challenges &amp; Engineering Solutions</w:t>
      </w:r>
    </w:p>
    <w:p>
      <w:pPr>
        <w:pStyle w:val="FirstParagraph"/>
      </w:pPr>
      <w:r>
        <w:t xml:space="preserve">Jerusalem presents unique obstacles that demand specialized Telecommunication Engineer expertise:</w:t>
      </w:r>
    </w:p>
    <w:p>
      <w:pPr>
        <w:numPr>
          <w:ilvl w:val="0"/>
          <w:numId w:val="1002"/>
        </w:numPr>
        <w:pStyle w:val="Compact"/>
      </w:pPr>
      <w:r>
        <w:rPr>
          <w:bCs/>
          <w:b/>
        </w:rPr>
        <w:t xml:space="preserve">Permitting Complexities:</w:t>
      </w:r>
      <w:r>
        <w:t xml:space="preserve"> </w:t>
      </w:r>
      <w:r>
        <w:t xml:space="preserve">87% of projects require archaeological surveys before trenching. Our engineers developed a "Pre-Permit Engineering Framework" reducing approval timelines by 40%.</w:t>
      </w:r>
    </w:p>
    <w:p>
      <w:pPr>
        <w:numPr>
          <w:ilvl w:val="0"/>
          <w:numId w:val="1002"/>
        </w:numPr>
        <w:pStyle w:val="Compact"/>
      </w:pPr>
      <w:r>
        <w:rPr>
          <w:bCs/>
          <w:b/>
        </w:rPr>
        <w:t xml:space="preserve">Cultural Sensitivity:</w:t>
      </w:r>
      <w:r>
        <w:t xml:space="preserve"> </w:t>
      </w:r>
      <w:r>
        <w:t xml:space="preserve">Network installations in Jewish, Muslim, and Christian neighborhoods require tailored community engagement. Our Telecommunication Engineer teams now include certified cultural liaisons on all Jerusalem projects.</w:t>
      </w:r>
    </w:p>
    <w:p>
      <w:pPr>
        <w:numPr>
          <w:ilvl w:val="0"/>
          <w:numId w:val="1002"/>
        </w:numPr>
        <w:pStyle w:val="Compact"/>
      </w:pPr>
      <w:r>
        <w:rPr>
          <w:bCs/>
          <w:b/>
        </w:rPr>
        <w:t xml:space="preserve">Power Constraints:</w:t>
      </w:r>
      <w:r>
        <w:t xml:space="preserve"> </w:t>
      </w:r>
      <w:r>
        <w:t xml:space="preserve">Historic buildings have limited electrical capacity. Engineers designed energy-efficient 5G small cells using solar-powered backup systems for the Old City network.</w:t>
      </w:r>
    </w:p>
    <w:bookmarkEnd w:id="26"/>
    <w:bookmarkStart w:id="27" w:name="X0ab1599022ceee13b8feadffd160a6b14d10b38"/>
    <w:p>
      <w:pPr>
        <w:pStyle w:val="Heading2"/>
      </w:pPr>
      <w:r>
        <w:t xml:space="preserve">VI. Growth Opportunities in Israel Jerusalem</w:t>
      </w:r>
    </w:p>
    <w:p>
      <w:pPr>
        <w:pStyle w:val="FirstParagraph"/>
      </w:pPr>
      <w:r>
        <w:t xml:space="preserve">Emerging opportunities validated by our Telecommunication Engineer teams:</w:t>
      </w:r>
    </w:p>
    <w:p>
      <w:pPr>
        <w:numPr>
          <w:ilvl w:val="0"/>
          <w:numId w:val="1003"/>
        </w:numPr>
        <w:pStyle w:val="Compact"/>
      </w:pPr>
      <w:r>
        <w:rPr>
          <w:bCs/>
          <w:b/>
        </w:rPr>
        <w:t xml:space="preserve">Herzog Medical Center Network Expansion:</w:t>
      </w:r>
      <w:r>
        <w:t xml:space="preserve"> </w:t>
      </w:r>
      <w:r>
        <w:t xml:space="preserve">$3.2M project requiring secure, low-latency connectivity for robotic surgery systems – engineering design phase complete.</w:t>
      </w:r>
    </w:p>
    <w:p>
      <w:pPr>
        <w:numPr>
          <w:ilvl w:val="0"/>
          <w:numId w:val="1003"/>
        </w:numPr>
        <w:pStyle w:val="Compact"/>
      </w:pPr>
      <w:r>
        <w:rPr>
          <w:bCs/>
          <w:b/>
        </w:rPr>
        <w:t xml:space="preserve">Jerusalem Light Rail 5G Integration:</w:t>
      </w:r>
      <w:r>
        <w:t xml:space="preserve"> </w:t>
      </w:r>
      <w:r>
        <w:t xml:space="preserve">Coordinating network deployment with ongoing rail construction (potential $7M contract).</w:t>
      </w:r>
    </w:p>
    <w:p>
      <w:pPr>
        <w:numPr>
          <w:ilvl w:val="0"/>
          <w:numId w:val="1003"/>
        </w:numPr>
        <w:pStyle w:val="Compact"/>
      </w:pPr>
      <w:r>
        <w:rPr>
          <w:bCs/>
          <w:b/>
        </w:rPr>
        <w:t xml:space="preserve">Jerusalem Tech Park Infrastructure:</w:t>
      </w:r>
      <w:r>
        <w:t xml:space="preserve"> </w:t>
      </w:r>
      <w:r>
        <w:t xml:space="preserve">Developing a dedicated campus for 20+ tech companies requiring ultra-low-latency fiber – in advanced negotiations.</w:t>
      </w:r>
    </w:p>
    <w:bookmarkEnd w:id="27"/>
    <w:bookmarkStart w:id="28" w:name="vii.-strategic-recommendations"/>
    <w:p>
      <w:pPr>
        <w:pStyle w:val="Heading2"/>
      </w:pPr>
      <w:r>
        <w:t xml:space="preserve">VII. Strategic Recommendations</w:t>
      </w:r>
    </w:p>
    <w:p>
      <w:pPr>
        <w:pStyle w:val="FirstParagraph"/>
      </w:pPr>
      <w:r>
        <w:t xml:space="preserve">To capitalize on Jerusalem's market potential, we propose:</w:t>
      </w:r>
    </w:p>
    <w:p>
      <w:pPr>
        <w:numPr>
          <w:ilvl w:val="0"/>
          <w:numId w:val="1004"/>
        </w:numPr>
        <w:pStyle w:val="Compact"/>
      </w:pPr>
      <w:r>
        <w:t xml:space="preserve">Establish a dedicated "Jerusalem Telecommunication Engineer Task Force" with local cultural expertise</w:t>
      </w:r>
    </w:p>
    <w:p>
      <w:pPr>
        <w:numPr>
          <w:ilvl w:val="0"/>
          <w:numId w:val="1004"/>
        </w:numPr>
        <w:pStyle w:val="Compact"/>
      </w:pPr>
      <w:r>
        <w:t xml:space="preserve">Develop specialized training for engineers on archaeological site protocols (partnering with Hebrew University)</w:t>
      </w:r>
    </w:p>
    <w:p>
      <w:pPr>
        <w:numPr>
          <w:ilvl w:val="0"/>
          <w:numId w:val="1004"/>
        </w:numPr>
        <w:pStyle w:val="Compact"/>
      </w:pPr>
      <w:r>
        <w:t xml:space="preserve">Launch a "Smart Jerusalem Solutions Package" bundling fiber, 5G, and AI analytics tailored to municipal needs</w:t>
      </w:r>
    </w:p>
    <w:p>
      <w:pPr>
        <w:numPr>
          <w:ilvl w:val="0"/>
          <w:numId w:val="1004"/>
        </w:numPr>
        <w:pStyle w:val="Compact"/>
      </w:pPr>
      <w:r>
        <w:t xml:space="preserve">Allocate $1.5M for R&amp;D in non-invasive network installation technologies specific to Jerusalem's urban fabric</w:t>
      </w:r>
    </w:p>
    <w:bookmarkEnd w:id="28"/>
    <w:bookmarkStart w:id="29" w:name="Xb158916f10a8bf38b95845dc9862f15a08deb53"/>
    <w:p>
      <w:pPr>
        <w:pStyle w:val="Heading2"/>
      </w:pPr>
      <w:r>
        <w:t xml:space="preserve">VIII. Conclusion: The Telecommunication Engineer Imperative</w:t>
      </w:r>
    </w:p>
    <w:p>
      <w:pPr>
        <w:pStyle w:val="FirstParagraph"/>
      </w:pPr>
      <w:r>
        <w:t xml:space="preserve">This Sales Report underscores that successful telecommunications engagement in Israel Jerusalem isn't merely technical – it demands profound cultural understanding, regulatory navigation, and site-specific engineering innovation. Our Telecommunication Engineer teams have consistently delivered value where others struggled, converting complex challenges into high-value contracts. The 34% growth rate is not accidental; it reflects our strategic focus on building deep local expertise rather than applying generic solutions.</w:t>
      </w:r>
    </w:p>
    <w:p>
      <w:pPr>
        <w:pStyle w:val="BodyText"/>
      </w:pPr>
      <w:r>
        <w:t xml:space="preserve">As Jerusalem advances toward its vision of a fully integrated smart city, the role of the Telecommunication Engineer becomes increasingly critical – serving as both technical architect and cultural bridge. We project 40%+ revenue growth for Jerusalem in 2024, driven by our engineering excellence and strategic alignment with Israel's national digital infrastructure goals. The success demonstrated in Jerusalem serves as a model for all our global operations: true market leadership requires embedding your engineering talent within the community's unique context.</w:t>
      </w:r>
    </w:p>
    <w:p>
      <w:pPr>
        <w:pStyle w:val="BodyText"/>
      </w:pPr>
      <w:r>
        <w:rPr>
          <w:bCs/>
          <w:b/>
        </w:rPr>
        <w:t xml:space="preserve">Final Note:</w:t>
      </w:r>
      <w:r>
        <w:t xml:space="preserve"> </w:t>
      </w:r>
      <w:r>
        <w:t xml:space="preserve">Our next quarter's target is $5.7M in Jerusalem-based telecommunication engineering sales, with 3 major municipal contracts secured by Q1 2024. This Sales Report confirms that investing in specialized Telecommunication Engineer talent for Israel Jerusalem isn't just profitable – it's fundamental to our company's growth trajectory in one of the world's most demanding urban telecom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Report: Israel Jerusalem Market</dc:title>
  <dc:creator/>
  <dc:language>en</dc:language>
  <cp:keywords/>
  <dcterms:created xsi:type="dcterms:W3CDTF">2026-09-27T01:50:36Z</dcterms:created>
  <dcterms:modified xsi:type="dcterms:W3CDTF">2026-09-27T01:50:36Z</dcterms:modified>
</cp:coreProperties>
</file>

<file path=docProps/custom.xml><?xml version="1.0" encoding="utf-8"?>
<Properties xmlns="http://schemas.openxmlformats.org/officeDocument/2006/custom-properties" xmlns:vt="http://schemas.openxmlformats.org/officeDocument/2006/docPropsVTypes"/>
</file>