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Telecommunication</w:t>
      </w:r>
      <w:r>
        <w:t xml:space="preserve"> </w:t>
      </w:r>
      <w:r>
        <w:t xml:space="preserve">Engineer</w:t>
      </w:r>
      <w:r>
        <w:t xml:space="preserve"> </w:t>
      </w:r>
      <w:r>
        <w:t xml:space="preserve">Performance</w:t>
      </w:r>
      <w:r>
        <w:t xml:space="preserve"> </w:t>
      </w:r>
      <w:r>
        <w:t xml:space="preserve">in</w:t>
      </w:r>
      <w:r>
        <w:t xml:space="preserve"> </w:t>
      </w:r>
      <w:r>
        <w:t xml:space="preserve">Japan</w:t>
      </w:r>
      <w:r>
        <w:t xml:space="preserve"> </w:t>
      </w:r>
      <w:r>
        <w:t xml:space="preserve">Osaka</w:t>
      </w:r>
    </w:p>
    <w:bookmarkStart w:id="27" w:name="X8c13539e61410099023719c9ace399c0447c2fb"/>
    <w:p>
      <w:pPr>
        <w:pStyle w:val="Heading1"/>
      </w:pPr>
      <w:r>
        <w:t xml:space="preserve">Sales Report: Telecommunication Engineer Performance Analysis for Japan Osaka Market</w:t>
      </w:r>
    </w:p>
    <w:bookmarkStart w:id="20" w:name="executive-summary"/>
    <w:p>
      <w:pPr>
        <w:pStyle w:val="Heading2"/>
      </w:pPr>
      <w:r>
        <w:t xml:space="preserve">Executive Summary</w:t>
      </w:r>
    </w:p>
    <w:p>
      <w:pPr>
        <w:pStyle w:val="FirstParagraph"/>
      </w:pPr>
      <w:r>
        <w:t xml:space="preserve">This comprehensive Sales Report details the performance, market impact, and strategic value of our certified</w:t>
      </w:r>
      <w:r>
        <w:t xml:space="preserve"> </w:t>
      </w:r>
      <w:r>
        <w:rPr>
          <w:bCs/>
          <w:b/>
        </w:rPr>
        <w:t xml:space="preserve">Telecommunication Engineer</w:t>
      </w:r>
      <w:r>
        <w:t xml:space="preserve"> </w:t>
      </w:r>
      <w:r>
        <w:t xml:space="preserve">team operating within the dynamic telecommunications sector of</w:t>
      </w:r>
      <w:r>
        <w:t xml:space="preserve"> </w:t>
      </w:r>
      <w:r>
        <w:rPr>
          <w:bCs/>
          <w:b/>
        </w:rPr>
        <w:t xml:space="preserve">Japan Osaka</w:t>
      </w:r>
      <w:r>
        <w:t xml:space="preserve">. Covering Q3 2023 to Q1 2024, this report demonstrates how specialized engineering expertise directly drives revenue growth, client acquisition, and operational excellence in one of Asia's most technologically advanced urban markets. The</w:t>
      </w:r>
      <w:r>
        <w:t xml:space="preserve"> </w:t>
      </w:r>
      <w:r>
        <w:rPr>
          <w:bCs/>
          <w:b/>
        </w:rPr>
        <w:t xml:space="preserve">Telecommunication Engineer</w:t>
      </w:r>
      <w:r>
        <w:t xml:space="preserve"> </w:t>
      </w:r>
      <w:r>
        <w:t xml:space="preserve">role has proven indispensable to our sales success in</w:t>
      </w:r>
      <w:r>
        <w:t xml:space="preserve"> </w:t>
      </w:r>
      <w:r>
        <w:rPr>
          <w:bCs/>
          <w:b/>
        </w:rPr>
        <w:t xml:space="preserve">Japan Osaka</w:t>
      </w:r>
      <w:r>
        <w:t xml:space="preserve">, achieving a 32% year-over-year increase in service contracts through technical precision and market-specific solutions.</w:t>
      </w:r>
    </w:p>
    <w:bookmarkEnd w:id="20"/>
    <w:bookmarkStart w:id="21" w:name="Xc59008020d51358efd05e1378dcf8031edff88b"/>
    <w:p>
      <w:pPr>
        <w:pStyle w:val="Heading2"/>
      </w:pPr>
      <w:r>
        <w:t xml:space="preserve">Market Context: Japan Osaka as a Strategic Hub</w:t>
      </w:r>
    </w:p>
    <w:p>
      <w:pPr>
        <w:pStyle w:val="FirstParagraph"/>
      </w:pPr>
      <w:r>
        <w:rPr>
          <w:bCs/>
          <w:b/>
        </w:rPr>
        <w:t xml:space="preserve">Japan Osaka</w:t>
      </w:r>
      <w:r>
        <w:t xml:space="preserve"> </w:t>
      </w:r>
      <w:r>
        <w:t xml:space="preserve">serves as the economic engine of the Kansai region, home to over 19 million residents and a global hub for manufacturing, logistics, and IT innovation. The city’s telecommunications infrastructure faces unique pressures: ultra-dense urban environments (Dotonbori, Umeda), high demand for 5G/6G readiness among enterprises like Panasonic and Sharp, and stringent regulatory requirements from the Ministry of Internal Affairs and Communications (MIC). This necessitates a specialized</w:t>
      </w:r>
      <w:r>
        <w:t xml:space="preserve"> </w:t>
      </w:r>
      <w:r>
        <w:rPr>
          <w:bCs/>
          <w:b/>
        </w:rPr>
        <w:t xml:space="preserve">Telecommunication Engineer</w:t>
      </w:r>
      <w:r>
        <w:t xml:space="preserve"> </w:t>
      </w:r>
      <w:r>
        <w:t xml:space="preserve">workforce capable of navigating Osaka’s complex urban topography and business landscape. Our Sales Report confirms that engineers with deep local market knowledge generate 27% higher client retention rates in</w:t>
      </w:r>
      <w:r>
        <w:t xml:space="preserve"> </w:t>
      </w:r>
      <w:r>
        <w:rPr>
          <w:bCs/>
          <w:b/>
        </w:rPr>
        <w:t xml:space="preserve">Japan Osaka</w:t>
      </w:r>
      <w:r>
        <w:t xml:space="preserve"> </w:t>
      </w:r>
      <w:r>
        <w:t xml:space="preserve">compared to non-localized teams.</w:t>
      </w:r>
    </w:p>
    <w:bookmarkEnd w:id="21"/>
    <w:bookmarkStart w:id="22" w:name="Xa854ab5a33ad47c9895e09c8e739eab3141d340"/>
    <w:p>
      <w:pPr>
        <w:pStyle w:val="Heading2"/>
      </w:pPr>
      <w:r>
        <w:t xml:space="preserve">Sales Performance Metrics: Telecommunication Engineer Impact</w:t>
      </w:r>
    </w:p>
    <w:p>
      <w:pPr>
        <w:pStyle w:val="FirstParagraph"/>
      </w:pPr>
      <w:r>
        <w:t xml:space="preserve">The contribution of the</w:t>
      </w:r>
      <w:r>
        <w:t xml:space="preserve"> </w:t>
      </w:r>
      <w:r>
        <w:rPr>
          <w:bCs/>
          <w:b/>
        </w:rPr>
        <w:t xml:space="preserve">Telecommunication Engineer</w:t>
      </w:r>
      <w:r>
        <w:t xml:space="preserve"> </w:t>
      </w:r>
      <w:r>
        <w:t xml:space="preserve">role to our sales pipeline is quantifiable:</w:t>
      </w:r>
    </w:p>
    <w:p>
      <w:pPr>
        <w:numPr>
          <w:ilvl w:val="0"/>
          <w:numId w:val="1001"/>
        </w:numPr>
        <w:pStyle w:val="Compact"/>
      </w:pPr>
      <w:r>
        <w:rPr>
          <w:bCs/>
          <w:b/>
        </w:rPr>
        <w:t xml:space="preserve">New Contract Value:</w:t>
      </w:r>
      <w:r>
        <w:t xml:space="preserve"> </w:t>
      </w:r>
      <w:r>
        <w:t xml:space="preserve">Engineered solutions drove $14.8M in new enterprise contracts (Q3 2023-Q1 2024), a 35% surge from prior period.</w:t>
      </w:r>
    </w:p>
    <w:p>
      <w:pPr>
        <w:numPr>
          <w:ilvl w:val="0"/>
          <w:numId w:val="1001"/>
        </w:numPr>
        <w:pStyle w:val="Compact"/>
      </w:pPr>
      <w:r>
        <w:rPr>
          <w:bCs/>
          <w:b/>
        </w:rPr>
        <w:t xml:space="preserve">Client Acquisition Speed:</w:t>
      </w:r>
      <w:r>
        <w:t xml:space="preserve"> </w:t>
      </w:r>
      <w:r>
        <w:t xml:space="preserve">Sales cycles shortened by 40% due to engineers’ ability to rapidly assess infrastructure needs during client consultations in</w:t>
      </w:r>
      <w:r>
        <w:t xml:space="preserve"> </w:t>
      </w:r>
      <w:r>
        <w:rPr>
          <w:bCs/>
          <w:b/>
        </w:rPr>
        <w:t xml:space="preserve">Japan Osaka</w:t>
      </w:r>
      <w:r>
        <w:t xml:space="preserve">.</w:t>
      </w:r>
    </w:p>
    <w:p>
      <w:pPr>
        <w:numPr>
          <w:ilvl w:val="0"/>
          <w:numId w:val="1001"/>
        </w:numPr>
        <w:pStyle w:val="Compact"/>
      </w:pPr>
      <w:r>
        <w:rPr>
          <w:bCs/>
          <w:b/>
        </w:rPr>
        <w:t xml:space="preserve">Cross-Sell Success Rate:</w:t>
      </w:r>
      <w:r>
        <w:t xml:space="preserve"> </w:t>
      </w:r>
      <w:r>
        <w:t xml:space="preserve">Engineers identified 197 upsell opportunities (e.g., IoT integration for warehouse clients in Suita City), converting to $2.3M in additional revenue.</w:t>
      </w:r>
    </w:p>
    <w:p>
      <w:pPr>
        <w:numPr>
          <w:ilvl w:val="0"/>
          <w:numId w:val="1001"/>
        </w:numPr>
        <w:pStyle w:val="Compact"/>
      </w:pPr>
      <w:r>
        <w:rPr>
          <w:bCs/>
          <w:b/>
        </w:rPr>
        <w:t xml:space="preserve">Disaster Resilience Projects:</w:t>
      </w:r>
      <w:r>
        <w:t xml:space="preserve"> </w:t>
      </w:r>
      <w:r>
        <w:t xml:space="preserve">Following Typhoon Shanshan (Sept 2023), our</w:t>
      </w:r>
      <w:r>
        <w:t xml:space="preserve"> </w:t>
      </w:r>
      <w:r>
        <w:rPr>
          <w:bCs/>
          <w:b/>
        </w:rPr>
        <w:t xml:space="preserve">Telecommunication Engineer</w:t>
      </w:r>
      <w:r>
        <w:t xml:space="preserve"> </w:t>
      </w:r>
      <w:r>
        <w:t xml:space="preserve">team secured 14 emergency network recovery contracts worth $850K across Osaka prefecture.</w:t>
      </w:r>
    </w:p>
    <w:bookmarkEnd w:id="22"/>
    <w:bookmarkStart w:id="23" w:name="X3918f776b41582ec22026990adf9dc2799a3925"/>
    <w:p>
      <w:pPr>
        <w:pStyle w:val="Heading2"/>
      </w:pPr>
      <w:r>
        <w:t xml:space="preserve">Critical Success Factors: Why Japan Osaka Demands Specialized Talent</w:t>
      </w:r>
    </w:p>
    <w:p>
      <w:pPr>
        <w:pStyle w:val="FirstParagraph"/>
      </w:pPr>
      <w:r>
        <w:t xml:space="preserve">The unique demands of the</w:t>
      </w:r>
      <w:r>
        <w:t xml:space="preserve"> </w:t>
      </w:r>
      <w:r>
        <w:rPr>
          <w:bCs/>
          <w:b/>
        </w:rPr>
        <w:t xml:space="preserve">Japan Osaka</w:t>
      </w:r>
      <w:r>
        <w:t xml:space="preserve"> </w:t>
      </w:r>
      <w:r>
        <w:t xml:space="preserve">market elevate the role of the</w:t>
      </w:r>
      <w:r>
        <w:t xml:space="preserve"> </w:t>
      </w:r>
      <w:r>
        <w:rPr>
          <w:bCs/>
          <w:b/>
        </w:rPr>
        <w:t xml:space="preserve">Telecommunication Engineer</w:t>
      </w:r>
      <w:r>
        <w:t xml:space="preserve"> </w:t>
      </w:r>
      <w:r>
        <w:t xml:space="preserve">from technical support to strategic sales driver. Key factors include:</w:t>
      </w:r>
    </w:p>
    <w:p>
      <w:pPr>
        <w:numPr>
          <w:ilvl w:val="0"/>
          <w:numId w:val="1002"/>
        </w:numPr>
        <w:pStyle w:val="Compact"/>
      </w:pPr>
      <w:r>
        <w:rPr>
          <w:bCs/>
          <w:b/>
        </w:rPr>
        <w:t xml:space="preserve">Cultural &amp; Regulatory Navigation:</w:t>
      </w:r>
      <w:r>
        <w:t xml:space="preserve"> </w:t>
      </w:r>
      <w:r>
        <w:t xml:space="preserve">Engineers fluent in Japanese business etiquette and MIC compliance standards (e.g., spectrum licensing, network security protocols) build trust with Osaka-based corporations. Our localized engineers secured 78% of contracts requiring government coordination.</w:t>
      </w:r>
    </w:p>
    <w:p>
      <w:pPr>
        <w:numPr>
          <w:ilvl w:val="0"/>
          <w:numId w:val="1002"/>
        </w:numPr>
        <w:pStyle w:val="Compact"/>
      </w:pPr>
      <w:r>
        <w:rPr>
          <w:bCs/>
          <w:b/>
        </w:rPr>
        <w:t xml:space="preserve">Urban Infrastructure Expertise:</w:t>
      </w:r>
      <w:r>
        <w:t xml:space="preserve"> </w:t>
      </w:r>
      <w:r>
        <w:t xml:space="preserve">Osaka’s underground utility networks, historic district preservation laws, and high-rise density require engineering precision. The team’s ability to design fiber-optic routes avoiding ancient temple foundations (e.g., in Namba) prevented 12+ project delays in Q4 2023.</w:t>
      </w:r>
    </w:p>
    <w:p>
      <w:pPr>
        <w:numPr>
          <w:ilvl w:val="0"/>
          <w:numId w:val="1002"/>
        </w:numPr>
        <w:pStyle w:val="Compact"/>
      </w:pPr>
      <w:r>
        <w:rPr>
          <w:bCs/>
          <w:b/>
        </w:rPr>
        <w:t xml:space="preserve">Technology Localization:</w:t>
      </w:r>
      <w:r>
        <w:t xml:space="preserve"> </w:t>
      </w:r>
      <w:r>
        <w:t xml:space="preserve">Customizing solutions for Osaka-specific use cases—like low-latency networks for Osaka Stock Exchange trading floors or high-bandwidth systems for Expo ’25 venue prep—demonstrated direct value to prospects.</w:t>
      </w:r>
    </w:p>
    <w:bookmarkEnd w:id="23"/>
    <w:bookmarkStart w:id="24" w:name="X384003ad0401cdcf73063576cf7932f8cdf4137"/>
    <w:p>
      <w:pPr>
        <w:pStyle w:val="Heading2"/>
      </w:pPr>
      <w:r>
        <w:t xml:space="preserve">Case Study: Driving Sales in Japan Osaka's Key Sectors</w:t>
      </w:r>
    </w:p>
    <w:p>
      <w:pPr>
        <w:pStyle w:val="FirstParagraph"/>
      </w:pPr>
      <w:r>
        <w:t xml:space="preserve">Our</w:t>
      </w:r>
      <w:r>
        <w:t xml:space="preserve"> </w:t>
      </w:r>
      <w:r>
        <w:rPr>
          <w:bCs/>
          <w:b/>
        </w:rPr>
        <w:t xml:space="preserve">Telecommunication Engineer</w:t>
      </w:r>
      <w:r>
        <w:t xml:space="preserve">, Mr. Tanaka (Osaka-native, 10+ years' experience), closed a landmark $3.1M contract with a major Osaka logistics firm by:</w:t>
      </w:r>
    </w:p>
    <w:p>
      <w:pPr>
        <w:numPr>
          <w:ilvl w:val="0"/>
          <w:numId w:val="1003"/>
        </w:numPr>
        <w:pStyle w:val="Compact"/>
      </w:pPr>
      <w:r>
        <w:t xml:space="preserve">Identifying bottlenecks in their current 4G network during an on-site assessment in Osaka’s Kansai International Airport zone.</w:t>
      </w:r>
    </w:p>
    <w:p>
      <w:pPr>
        <w:numPr>
          <w:ilvl w:val="0"/>
          <w:numId w:val="1003"/>
        </w:numPr>
        <w:pStyle w:val="Compact"/>
      </w:pPr>
      <w:r>
        <w:t xml:space="preserve">Proposing a hybrid 5G/private LTE solution optimized for autonomous vehicle fleets operating between Sakai and Itami Airport.</w:t>
      </w:r>
    </w:p>
    <w:p>
      <w:pPr>
        <w:numPr>
          <w:ilvl w:val="0"/>
          <w:numId w:val="1003"/>
        </w:numPr>
        <w:pStyle w:val="Compact"/>
      </w:pPr>
      <w:r>
        <w:t xml:space="preserve">Collaborating with sales to present a cost-benefit analysis showing 30% operational savings—validated by the engineer’s field test data.</w:t>
      </w:r>
    </w:p>
    <w:p>
      <w:pPr>
        <w:pStyle w:val="FirstParagraph"/>
      </w:pPr>
      <w:r>
        <w:t xml:space="preserve">This deal, secured in 6 weeks (vs. industry average of 12+), exemplifies how the</w:t>
      </w:r>
      <w:r>
        <w:t xml:space="preserve"> </w:t>
      </w:r>
      <w:r>
        <w:rPr>
          <w:bCs/>
          <w:b/>
        </w:rPr>
        <w:t xml:space="preserve">Telecommunication Engineer</w:t>
      </w:r>
      <w:r>
        <w:t xml:space="preserve"> </w:t>
      </w:r>
      <w:r>
        <w:t xml:space="preserve">directly enables sales velocity in</w:t>
      </w:r>
      <w:r>
        <w:t xml:space="preserve"> </w:t>
      </w:r>
      <w:r>
        <w:rPr>
          <w:bCs/>
          <w:b/>
        </w:rPr>
        <w:t xml:space="preserve">Japan Osaka</w:t>
      </w:r>
      <w:r>
        <w:t xml:space="preserve">.</w:t>
      </w:r>
    </w:p>
    <w:bookmarkEnd w:id="24"/>
    <w:bookmarkStart w:id="25" w:name="challenges-and-strategic-recommendations"/>
    <w:p>
      <w:pPr>
        <w:pStyle w:val="Heading2"/>
      </w:pPr>
      <w:r>
        <w:t xml:space="preserve">Challenges and Strategic Recommendations</w:t>
      </w:r>
    </w:p>
    <w:p>
      <w:pPr>
        <w:pStyle w:val="FirstParagraph"/>
      </w:pPr>
      <w:r>
        <w:t xml:space="preserve">The Sales Report identifies two critical challenges requiring escalation:</w:t>
      </w:r>
    </w:p>
    <w:p>
      <w:pPr>
        <w:numPr>
          <w:ilvl w:val="0"/>
          <w:numId w:val="1004"/>
        </w:numPr>
        <w:pStyle w:val="Compact"/>
      </w:pPr>
      <w:r>
        <w:rPr>
          <w:iCs/>
          <w:i/>
        </w:rPr>
        <w:t xml:space="preserve">Talent Shortage:</w:t>
      </w:r>
      <w:r>
        <w:t xml:space="preserve"> </w:t>
      </w:r>
      <w:r>
        <w:t xml:space="preserve">Only 17% of qualified engineers in the</w:t>
      </w:r>
      <w:r>
        <w:t xml:space="preserve"> </w:t>
      </w:r>
      <w:r>
        <w:rPr>
          <w:bCs/>
          <w:b/>
        </w:rPr>
        <w:t xml:space="preserve">Japan Osaka</w:t>
      </w:r>
      <w:r>
        <w:t xml:space="preserve"> </w:t>
      </w:r>
      <w:r>
        <w:t xml:space="preserve">metro area are actively employed by major carriers. We recommend expanding our apprenticeship program with Osaka University’s Telecommunications Engineering Department.</w:t>
      </w:r>
    </w:p>
    <w:p>
      <w:pPr>
        <w:numPr>
          <w:ilvl w:val="0"/>
          <w:numId w:val="1004"/>
        </w:numPr>
        <w:pStyle w:val="Compact"/>
      </w:pPr>
      <w:r>
        <w:rPr>
          <w:iCs/>
          <w:i/>
        </w:rPr>
        <w:t xml:space="preserve">Competitive Pressure:</w:t>
      </w:r>
      <w:r>
        <w:t xml:space="preserve"> </w:t>
      </w:r>
      <w:r>
        <w:t xml:space="preserve">Competitors (e.g., SoftBank, KDDI) now offer similar engineering sales roles. To maintain edge, we propose a "Osaka-Specific Certifications" pathway covering local regulations and district-specific infrastructure maps.</w:t>
      </w:r>
    </w:p>
    <w:p>
      <w:pPr>
        <w:pStyle w:val="FirstParagraph"/>
      </w:pPr>
      <w:r>
        <w:t xml:space="preserve">Immediate action: Allocate $500K to develop our in-house training module on Osaka’s urban network challenges. This will accelerate new engineers’ sales contribution by 25% within six months.</w:t>
      </w:r>
    </w:p>
    <w:bookmarkEnd w:id="25"/>
    <w:bookmarkStart w:id="26" w:name="X46aec9d811a93f56de7fdada7d0b35438ae44e3"/>
    <w:p>
      <w:pPr>
        <w:pStyle w:val="Heading2"/>
      </w:pPr>
      <w:r>
        <w:t xml:space="preserve">Conclusion: Telecommunication Engineer as Sales Catalyst in Japan Osaka</w:t>
      </w:r>
    </w:p>
    <w:p>
      <w:pPr>
        <w:pStyle w:val="FirstParagraph"/>
      </w:pPr>
      <w:r>
        <w:t xml:space="preserve">This Sales Report unequivocally establishes the</w:t>
      </w:r>
      <w:r>
        <w:t xml:space="preserve"> </w:t>
      </w:r>
      <w:r>
        <w:rPr>
          <w:bCs/>
          <w:b/>
        </w:rPr>
        <w:t xml:space="preserve">Telecommunication Engineer</w:t>
      </w:r>
      <w:r>
        <w:t xml:space="preserve"> </w:t>
      </w:r>
      <w:r>
        <w:t xml:space="preserve">as the cornerstone of our commercial success in</w:t>
      </w:r>
      <w:r>
        <w:t xml:space="preserve"> </w:t>
      </w:r>
      <w:r>
        <w:rPr>
          <w:bCs/>
          <w:b/>
        </w:rPr>
        <w:t xml:space="preserve">Japan Osaka</w:t>
      </w:r>
      <w:r>
        <w:t xml:space="preserve">. The role transcends traditional technical support; it is a revenue-generating position that understands local business culture, regulatory nuance, and infrastructure constraints. In a market where 68% of enterprise buyers prioritize engineering credibility (per Osaka Chamber of Commerce survey), the investment in specialized talent directly correlates to our ability to win and retain high-value contracts. With Osaka’s digital transformation accelerating ahead of global benchmarks—especially in smart city initiatives for Expo ’25—the strategic value of the</w:t>
      </w:r>
      <w:r>
        <w:t xml:space="preserve"> </w:t>
      </w:r>
      <w:r>
        <w:rPr>
          <w:bCs/>
          <w:b/>
        </w:rPr>
        <w:t xml:space="preserve">Telecommunication Engineer</w:t>
      </w:r>
      <w:r>
        <w:t xml:space="preserve"> </w:t>
      </w:r>
      <w:r>
        <w:t xml:space="preserve">will only intensify.</w:t>
      </w:r>
    </w:p>
    <w:p>
      <w:pPr>
        <w:pStyle w:val="BodyText"/>
      </w:pPr>
      <w:r>
        <w:t xml:space="preserve">We recommend elevating the</w:t>
      </w:r>
      <w:r>
        <w:t xml:space="preserve"> </w:t>
      </w:r>
      <w:r>
        <w:rPr>
          <w:bCs/>
          <w:b/>
        </w:rPr>
        <w:t xml:space="preserve">Telecommunication Engineer</w:t>
      </w:r>
      <w:r>
        <w:t xml:space="preserve"> </w:t>
      </w:r>
      <w:r>
        <w:t xml:space="preserve">role to a dedicated sales leadership tier within our Japan Osaka operations, with KPIs tied directly to contract value and client acquisition costs. This investment will solidify our market position as the preferred engineering partner for Osaka’s next-generation telecommunications needs.</w:t>
      </w:r>
    </w:p>
    <w:p>
      <w:pPr>
        <w:pStyle w:val="BodyText"/>
      </w:pPr>
      <w:r>
        <w:rPr>
          <w:iCs/>
          <w:i/>
        </w:rPr>
        <w:t xml:space="preserve">Report Prepared For: Executive Sales Leadership, Asia-Pacific Division</w:t>
      </w:r>
      <w:r>
        <w:br/>
      </w:r>
      <w:r>
        <w:rPr>
          <w:iCs/>
          <w:i/>
        </w:rPr>
        <w:t xml:space="preserve">Date: February 15, 2024</w:t>
      </w:r>
      <w:r>
        <w:br/>
      </w:r>
      <w:r>
        <w:rPr>
          <w:iCs/>
          <w:i/>
        </w:rPr>
        <w:t xml:space="preserve">Prepared By: Global Sales Intelligence Team | Reference Code: OS-TR-ENG-2024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Telecommunication Engineer Performance in Japan Osaka</dc:title>
  <dc:creator/>
  <dc:language>en</dc:language>
  <cp:keywords/>
  <dcterms:created xsi:type="dcterms:W3CDTF">2026-07-23T05:28:38Z</dcterms:created>
  <dcterms:modified xsi:type="dcterms:W3CDTF">2026-07-23T05:28:38Z</dcterms:modified>
</cp:coreProperties>
</file>

<file path=docProps/custom.xml><?xml version="1.0" encoding="utf-8"?>
<Properties xmlns="http://schemas.openxmlformats.org/officeDocument/2006/custom-properties" xmlns:vt="http://schemas.openxmlformats.org/officeDocument/2006/docPropsVTypes"/>
</file>