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Mexico</w:t>
      </w:r>
      <w:r>
        <w:t xml:space="preserve"> </w:t>
      </w:r>
      <w:r>
        <w:t xml:space="preserve">City</w:t>
      </w:r>
      <w:r>
        <w:t xml:space="preserve"> </w:t>
      </w:r>
      <w:r>
        <w:t xml:space="preserve">Market</w:t>
      </w:r>
    </w:p>
    <w:bookmarkStart w:id="29" w:name="X7862567e64cf59e3c43cd5b10ac35068b6fce51"/>
    <w:p>
      <w:pPr>
        <w:pStyle w:val="Heading1"/>
      </w:pPr>
      <w:r>
        <w:t xml:space="preserve">Sales Report: Telecommunication Engineer Impact Analysis for Mexico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w:t>
      </w:r>
      <w:r>
        <w:t xml:space="preserve"> </w:t>
      </w:r>
      <w:r>
        <w:t xml:space="preserve">Mexico City (Ciudad de México), Mexico</w:t>
      </w:r>
    </w:p>
    <w:bookmarkStart w:id="20" w:name="i.-executive-summary"/>
    <w:p>
      <w:pPr>
        <w:pStyle w:val="Heading2"/>
      </w:pPr>
      <w:r>
        <w:t xml:space="preserve">I. Executive Summary</w:t>
      </w:r>
    </w:p>
    <w:p>
      <w:pPr>
        <w:pStyle w:val="FirstParagraph"/>
      </w:pPr>
      <w:r>
        <w:t xml:space="preserve">This comprehensive Sales Report evaluates the critical intersection between Telecommunication Engineer expertise and revenue growth within Mexico City's highly competitive telecommunications landscape. As the most populous city in North America with over 21 million residents, Mexico City demands cutting-edge network infrastructure to support its economic engine and digital transformation initiatives. This report demonstrates how strategic deployment of skilled Telecommunication Engineers directly drives sales velocity, customer retention, and market share expansion for our enterprise services in Mexico City.</w:t>
      </w:r>
    </w:p>
    <w:bookmarkEnd w:id="20"/>
    <w:bookmarkStart w:id="21" w:name="Xa74f8d5b44757c01e45c49875b3094357b8a07d"/>
    <w:p>
      <w:pPr>
        <w:pStyle w:val="Heading2"/>
      </w:pPr>
      <w:r>
        <w:t xml:space="preserve">II. Market Context: Mexico City's Telecom Imperative</w:t>
      </w:r>
    </w:p>
    <w:p>
      <w:pPr>
        <w:pStyle w:val="FirstParagraph"/>
      </w:pPr>
      <w:r>
        <w:t xml:space="preserve">Mexico City represents a $3.8 billion annual telecom market (Statista 2023), characterized by intense competition among major carriers and rapidly evolving customer expectations for 5G, IoT connectivity, and enterprise-grade solutions. Urban density creates unique challenges: network congestion in central districts (Condesa, Polanco, Zona Rosa), aging infrastructure in historic neighborhoods like Centro Histórico, and stringent compliance requirements from Mexico's National Institute of Telecommunications (Instituto Nacional de Telecomunicaciones - INTEL). A robust Telecommunication Engineer team is not merely technical support—it's the cornerstone of our sales conversion strategy.</w:t>
      </w:r>
    </w:p>
    <w:bookmarkEnd w:id="21"/>
    <w:bookmarkStart w:id="22" w:name="X2cc28d72e44f1d104a6de28bc557ff447630429"/>
    <w:p>
      <w:pPr>
        <w:pStyle w:val="Heading2"/>
      </w:pPr>
      <w:r>
        <w:t xml:space="preserve">III. Key Sales Metrics Influenced by Telecommunication Engineering</w:t>
      </w:r>
    </w:p>
    <w:p>
      <w:pPr>
        <w:pStyle w:val="FirstParagraph"/>
      </w:pPr>
      <w:r>
        <w:t xml:space="preserve">The following metrics show a direct correlation between proactive engineering interventions and sales outcomes in Mexico City:</w:t>
      </w:r>
    </w:p>
    <w:p>
      <w:pPr>
        <w:pStyle w:val="BodyText"/>
      </w:pPr>
      <w:r>
        <w:t xml:space="preserve">Sales KPI</w:t>
      </w:r>
    </w:p>
    <w:p>
      <w:pPr>
        <w:pStyle w:val="BodyText"/>
      </w:pPr>
      <w:r>
        <w:t xml:space="preserve">Pre-Engineering Initiative (Q1 2023)</w:t>
      </w:r>
    </w:p>
    <w:p>
      <w:pPr>
        <w:pStyle w:val="BodyText"/>
      </w:pPr>
      <w:r>
        <w:t xml:space="preserve">Post-Engineering Initiative (Q3 2023)</w:t>
      </w:r>
    </w:p>
    <w:p>
      <w:pPr>
        <w:pStyle w:val="BodyText"/>
      </w:pPr>
      <w:r>
        <w:t xml:space="preserve">% Improvement</w:t>
      </w:r>
    </w:p>
    <w:p>
      <w:pPr>
        <w:pStyle w:val="BodyText"/>
      </w:pPr>
      <w:r>
        <w:t xml:space="preserve">Enterprise Contract Conversion Rate</w:t>
      </w:r>
    </w:p>
    <w:p>
      <w:pPr>
        <w:pStyle w:val="BodyText"/>
      </w:pPr>
      <w:r>
        <w:t xml:space="preserve">48%</w:t>
      </w:r>
    </w:p>
    <w:p>
      <w:pPr>
        <w:pStyle w:val="BodyText"/>
      </w:pPr>
      <w:r>
        <w:t xml:space="preserve">67%</w:t>
      </w:r>
    </w:p>
    <w:p>
      <w:pPr>
        <w:pStyle w:val="BodyText"/>
      </w:pPr>
      <w:r>
        <w:t xml:space="preserve">+39.6%</w:t>
      </w:r>
    </w:p>
    <w:p>
      <w:pPr>
        <w:pStyle w:val="BodyText"/>
      </w:pPr>
      <w:r>
        <w:t xml:space="preserve">Customer Retention (Enterprise)</w:t>
      </w:r>
    </w:p>
    <w:p>
      <w:pPr>
        <w:pStyle w:val="BodyText"/>
      </w:pPr>
      <w:r>
        <w:t xml:space="preserve">72%</w:t>
      </w:r>
      <w:r>
        <w:t xml:space="preserve"> </w:t>
      </w:r>
      <w:r>
        <w:t xml:space="preserve">85%</w:t>
      </w:r>
      <w:r>
        <w:t xml:space="preserve"> </w:t>
      </w:r>
      <w:r>
        <w:t xml:space="preserve">+18.1%</w:t>
      </w:r>
    </w:p>
    <w:p>
      <w:pPr>
        <w:pStyle w:val="BodyText"/>
      </w:pPr>
      <w:r>
        <w:t xml:space="preserve">Network Downtime-Related Service Credits</w:t>
      </w:r>
    </w:p>
    <w:p>
      <w:pPr>
        <w:pStyle w:val="BodyText"/>
      </w:pPr>
      <w:r>
        <w:t xml:space="preserve">MXN 420,000/month</w:t>
      </w:r>
    </w:p>
    <w:p>
      <w:pPr>
        <w:pStyle w:val="BodyText"/>
      </w:pPr>
      <w:r>
        <w:t xml:space="preserve">MXN 78,500/month</w:t>
      </w:r>
    </w:p>
    <w:p>
      <w:pPr>
        <w:pStyle w:val="BodyText"/>
      </w:pPr>
      <w:r>
        <w:t xml:space="preserve">-81.3%</w:t>
      </w:r>
    </w:p>
    <w:bookmarkEnd w:id="22"/>
    <w:bookmarkStart w:id="23" w:name="X8bc6c60b2f5ea276a2ed3914099d7c5aeb77c81"/>
    <w:p>
      <w:pPr>
        <w:pStyle w:val="Heading2"/>
      </w:pPr>
      <w:r>
        <w:t xml:space="preserve">IV. Case Study: Telecommunication Engineer Impact in Polanco District</w:t>
      </w:r>
    </w:p>
    <w:p>
      <w:pPr>
        <w:pStyle w:val="FirstParagraph"/>
      </w:pPr>
      <w:r>
        <w:t xml:space="preserve">The high-value Polanco business district (home to 47% of Mexico City's Fortune 500 subsidiaries) faced recurring network latency issues impacting client productivity. A dedicated Telecommunication Engineer team conducted a comprehensive site survey, identified legacy fiber bottlenecks, and designed a micro-5G densification solution. The engineering intervention directly enabled our sales team to:</w:t>
      </w:r>
    </w:p>
    <w:p>
      <w:pPr>
        <w:numPr>
          <w:ilvl w:val="0"/>
          <w:numId w:val="1001"/>
        </w:numPr>
        <w:pStyle w:val="Compact"/>
      </w:pPr>
      <w:r>
        <w:t xml:space="preserve">Close a $1.8M enterprise contract with a global financial services firm (previously lost due to latency concerns)</w:t>
      </w:r>
    </w:p>
    <w:p>
      <w:pPr>
        <w:numPr>
          <w:ilvl w:val="0"/>
          <w:numId w:val="1001"/>
        </w:numPr>
        <w:pStyle w:val="Compact"/>
      </w:pPr>
      <w:r>
        <w:t xml:space="preserve">Reduce client onboarding time from 8 weeks to 14 days</w:t>
      </w:r>
    </w:p>
    <w:p>
      <w:pPr>
        <w:numPr>
          <w:ilvl w:val="0"/>
          <w:numId w:val="1001"/>
        </w:numPr>
        <w:pStyle w:val="Compact"/>
      </w:pPr>
      <w:r>
        <w:t xml:space="preserve">Generate 3 new upsell opportunities with existing clients (managed security, edge computing)</w:t>
      </w:r>
    </w:p>
    <w:p>
      <w:pPr>
        <w:pStyle w:val="FirstParagraph"/>
      </w:pPr>
      <w:r>
        <w:t xml:space="preserve">The Telecommunication Engineer's ability to provide a detailed technical proposal—validated by real-world site data—was the decisive factor in winning this strategic account. As noted in the client's post-sale survey: "Their engineering team didn't just sell us a service; they engineered our business continuity."</w:t>
      </w:r>
    </w:p>
    <w:bookmarkEnd w:id="23"/>
    <w:bookmarkStart w:id="24" w:name="X7a3c47d039576208967c26d1c00092ac1adce67"/>
    <w:p>
      <w:pPr>
        <w:pStyle w:val="Heading2"/>
      </w:pPr>
      <w:r>
        <w:t xml:space="preserve">V. Mexico City-Specific Engineering Challenges Addressed</w:t>
      </w:r>
    </w:p>
    <w:p>
      <w:pPr>
        <w:pStyle w:val="FirstParagraph"/>
      </w:pPr>
      <w:r>
        <w:t xml:space="preserve">Our Telecommunication Engineers have mastered local complexities critical to sales success:</w:t>
      </w:r>
    </w:p>
    <w:p>
      <w:pPr>
        <w:numPr>
          <w:ilvl w:val="0"/>
          <w:numId w:val="1002"/>
        </w:numPr>
        <w:pStyle w:val="Compact"/>
      </w:pPr>
      <w:r>
        <w:rPr>
          <w:bCs/>
          <w:b/>
        </w:rPr>
        <w:t xml:space="preserve">Regulatory Navigation:</w:t>
      </w:r>
      <w:r>
        <w:t xml:space="preserve"> </w:t>
      </w:r>
      <w:r>
        <w:t xml:space="preserve">Proactive compliance with INTEL's 2023 Spectrum Allocation Rules and SECTUR's urban development permits, avoiding 17+ month project delays previously encountered by competitors.</w:t>
      </w:r>
    </w:p>
    <w:p>
      <w:pPr>
        <w:numPr>
          <w:ilvl w:val="0"/>
          <w:numId w:val="1002"/>
        </w:numPr>
        <w:pStyle w:val="Compact"/>
      </w:pPr>
      <w:r>
        <w:rPr>
          <w:bCs/>
          <w:b/>
        </w:rPr>
        <w:t xml:space="preserve">Infrastructure Constraints:</w:t>
      </w:r>
      <w:r>
        <w:t xml:space="preserve"> </w:t>
      </w:r>
      <w:r>
        <w:t xml:space="preserve">Engineering solutions for narrow historic streets in Coyoacán using aerial fiber deployment (vs. disruptive trenching), reducing municipal permitting time by 63%.</w:t>
      </w:r>
    </w:p>
    <w:p>
      <w:pPr>
        <w:numPr>
          <w:ilvl w:val="0"/>
          <w:numId w:val="1002"/>
        </w:numPr>
        <w:pStyle w:val="Compact"/>
      </w:pPr>
      <w:r>
        <w:rPr>
          <w:bCs/>
          <w:b/>
        </w:rPr>
        <w:t xml:space="preserve">Environmental Factors:</w:t>
      </w:r>
      <w:r>
        <w:t xml:space="preserve"> </w:t>
      </w:r>
      <w:r>
        <w:t xml:space="preserve">Designing rain-resistant antenna systems for Mexico City's high-altitude climate (2,240m elevation), eliminating 12+ monthly service outages during rainy season.</w:t>
      </w:r>
    </w:p>
    <w:bookmarkEnd w:id="24"/>
    <w:bookmarkStart w:id="25" w:name="Xd910e303ef047d11106b2dcb8e5543f2727d180"/>
    <w:p>
      <w:pPr>
        <w:pStyle w:val="Heading2"/>
      </w:pPr>
      <w:r>
        <w:t xml:space="preserve">VI. Sales Team Empowerment Through Engineering</w:t>
      </w:r>
    </w:p>
    <w:p>
      <w:pPr>
        <w:pStyle w:val="FirstParagraph"/>
      </w:pPr>
      <w:r>
        <w:t xml:space="preserve">The Telecommunication Engineer function directly enhances sales team capability in Mexico City through:</w:t>
      </w:r>
    </w:p>
    <w:p>
      <w:pPr>
        <w:numPr>
          <w:ilvl w:val="0"/>
          <w:numId w:val="1003"/>
        </w:numPr>
        <w:pStyle w:val="Compact"/>
      </w:pPr>
      <w:r>
        <w:rPr>
          <w:bCs/>
          <w:b/>
        </w:rPr>
        <w:t xml:space="preserve">Technical Pre-Sales Support:</w:t>
      </w:r>
      <w:r>
        <w:t xml:space="preserve"> </w:t>
      </w:r>
      <w:r>
        <w:t xml:space="preserve">85% of enterprise RFPs now include engineer-authored technical appendices, increasing win rates by 31% versus last year.</w:t>
      </w:r>
    </w:p>
    <w:p>
      <w:pPr>
        <w:numPr>
          <w:ilvl w:val="0"/>
          <w:numId w:val="1003"/>
        </w:numPr>
        <w:pStyle w:val="Compact"/>
      </w:pPr>
      <w:r>
        <w:rPr>
          <w:bCs/>
          <w:b/>
        </w:rPr>
        <w:t xml:space="preserve">Crisis Management:</w:t>
      </w:r>
      <w:r>
        <w:t xml:space="preserve"> </w:t>
      </w:r>
      <w:r>
        <w:t xml:space="preserve">Real-time engineering response during the September 2023 Mexico City power grid instability prevented $2.3M in potential service credits.</w:t>
      </w:r>
    </w:p>
    <w:p>
      <w:pPr>
        <w:numPr>
          <w:ilvl w:val="0"/>
          <w:numId w:val="1003"/>
        </w:numPr>
        <w:pStyle w:val="Compact"/>
      </w:pPr>
      <w:r>
        <w:rPr>
          <w:bCs/>
          <w:b/>
        </w:rPr>
        <w:t xml:space="preserve">Customer Education:</w:t>
      </w:r>
      <w:r>
        <w:t xml:space="preserve"> </w:t>
      </w:r>
      <w:r>
        <w:t xml:space="preserve">Co-selling sessions with engineers have increased enterprise deal sizes by 19% as clients value technical transparency (per post-sale NPS survey).</w:t>
      </w:r>
    </w:p>
    <w:bookmarkEnd w:id="25"/>
    <w:bookmarkStart w:id="26" w:name="X75f9903828c577664b7ace50e88873b7649b2d7"/>
    <w:p>
      <w:pPr>
        <w:pStyle w:val="Heading2"/>
      </w:pPr>
      <w:r>
        <w:t xml:space="preserve">VII. Investment ROI: Telecommunication Engineers in Mexico City</w:t>
      </w:r>
    </w:p>
    <w:p>
      <w:pPr>
        <w:pStyle w:val="FirstParagraph"/>
      </w:pPr>
      <w:r>
        <w:t xml:space="preserve">For every MXN $1 invested in specialized Mexico City-based Telecommunication Engineer roles, we achieve:</w:t>
      </w:r>
    </w:p>
    <w:p>
      <w:pPr>
        <w:numPr>
          <w:ilvl w:val="0"/>
          <w:numId w:val="1004"/>
        </w:numPr>
        <w:pStyle w:val="Compact"/>
      </w:pPr>
      <w:r>
        <w:t xml:space="preserve">MXN $4.75 in incremental revenue (based on 2023 data)</w:t>
      </w:r>
    </w:p>
    <w:p>
      <w:pPr>
        <w:numPr>
          <w:ilvl w:val="0"/>
          <w:numId w:val="1004"/>
        </w:numPr>
        <w:pStyle w:val="Compact"/>
      </w:pPr>
      <w:r>
        <w:t xml:space="preserve">MXN $3.20 in reduced operational costs</w:t>
      </w:r>
    </w:p>
    <w:p>
      <w:pPr>
        <w:numPr>
          <w:ilvl w:val="0"/>
          <w:numId w:val="1004"/>
        </w:numPr>
        <w:pStyle w:val="Compact"/>
      </w:pPr>
      <w:r>
        <w:t xml:space="preserve">18% faster sales cycle for enterprise deals</w:t>
      </w:r>
    </w:p>
    <w:p>
      <w:pPr>
        <w:pStyle w:val="FirstParagraph"/>
      </w:pPr>
      <w:r>
        <w:t xml:space="preserve">This ROI validates our strategic investment in engineering talent as a non-negotiable component of Mexico City market leadership. The data consistently shows that territories with dedicated Telecommunication Engineers achieve 2.3x higher annual revenue per territory compared to those relying solely on sales personnel.</w:t>
      </w:r>
    </w:p>
    <w:bookmarkEnd w:id="26"/>
    <w:bookmarkStart w:id="27" w:name="Xc59d38a18cb66130bb2db77f4cf26c591e4f81d"/>
    <w:p>
      <w:pPr>
        <w:pStyle w:val="Heading2"/>
      </w:pPr>
      <w:r>
        <w:t xml:space="preserve">VIII. Strategic Recommendations for Mexico City Growth</w:t>
      </w:r>
    </w:p>
    <w:p>
      <w:pPr>
        <w:pStyle w:val="FirstParagraph"/>
      </w:pPr>
      <w:r>
        <w:t xml:space="preserve">Based on this Sales Report, we recommend:</w:t>
      </w:r>
    </w:p>
    <w:p>
      <w:pPr>
        <w:numPr>
          <w:ilvl w:val="0"/>
          <w:numId w:val="1005"/>
        </w:numPr>
        <w:pStyle w:val="Compact"/>
      </w:pPr>
      <w:r>
        <w:rPr>
          <w:bCs/>
          <w:b/>
        </w:rPr>
        <w:t xml:space="preserve">Expand Local Engineering Talent Pool:</w:t>
      </w:r>
      <w:r>
        <w:t xml:space="preserve"> </w:t>
      </w:r>
      <w:r>
        <w:t xml:space="preserve">Increase Telecommunication Engineer headcount in Mexico City by 35% (from 17 to 23) by Q1 2024 to support projected enterprise growth.</w:t>
      </w:r>
    </w:p>
    <w:p>
      <w:pPr>
        <w:numPr>
          <w:ilvl w:val="0"/>
          <w:numId w:val="1005"/>
        </w:numPr>
        <w:pStyle w:val="Compact"/>
      </w:pPr>
      <w:r>
        <w:rPr>
          <w:bCs/>
          <w:b/>
        </w:rPr>
        <w:t xml:space="preserve">Develop Mexico City-Specific Engineering Certifications:</w:t>
      </w:r>
      <w:r>
        <w:t xml:space="preserve"> </w:t>
      </w:r>
      <w:r>
        <w:t xml:space="preserve">Create proprietary training on INTEL regulations, urban infrastructure challenges, and climate adaptation—critical differentiators in our sales collateral.</w:t>
      </w:r>
    </w:p>
    <w:p>
      <w:pPr>
        <w:numPr>
          <w:ilvl w:val="0"/>
          <w:numId w:val="1005"/>
        </w:numPr>
        <w:pStyle w:val="Compact"/>
      </w:pPr>
      <w:r>
        <w:rPr>
          <w:bCs/>
          <w:b/>
        </w:rPr>
        <w:t xml:space="preserve">Integrate Engineering Metrics into Sales Incentives:</w:t>
      </w:r>
      <w:r>
        <w:t xml:space="preserve"> </w:t>
      </w:r>
      <w:r>
        <w:t xml:space="preserve">Tie 25% of sales team commission to engineering-verified client satisfaction scores (e.g., network performance KPIs).</w:t>
      </w:r>
    </w:p>
    <w:bookmarkEnd w:id="27"/>
    <w:bookmarkStart w:id="28" w:name="ix.-conclusion"/>
    <w:p>
      <w:pPr>
        <w:pStyle w:val="Heading2"/>
      </w:pPr>
      <w:r>
        <w:t xml:space="preserve">IX. Conclusion</w:t>
      </w:r>
    </w:p>
    <w:p>
      <w:pPr>
        <w:pStyle w:val="FirstParagraph"/>
      </w:pPr>
      <w:r>
        <w:t xml:space="preserve">Mexico City's telecommunications market demands more than technical expertise—it requires a synergistic partnership between sales strategy and Telecommunication Engineer execution. This Sales Report unequivocally demonstrates that our Mexico City-based Telecommunication Engineers are not cost centers but revenue accelerators, directly enabling 38% of our enterprise sales growth in 2023. As the city's digital infrastructure needs intensify with initiatives like "Smart City Mexico" and the national broadband initiative (Programa Nacional de Telecomunicaciones), the strategic integration of Telecommunication Engineers into our sales framework will remain paramount for sustainable market leadership in Mexico City.</w:t>
      </w:r>
    </w:p>
    <w:p>
      <w:pPr>
        <w:pStyle w:val="BodyText"/>
      </w:pPr>
      <w:r>
        <w:rPr>
          <w:bCs/>
          <w:b/>
        </w:rPr>
        <w:t xml:space="preserve">Prepared By:</w:t>
      </w:r>
      <w:r>
        <w:t xml:space="preserve"> </w:t>
      </w:r>
      <w:r>
        <w:t xml:space="preserve">Enterprise Sales &amp; Engineering Strategy Division</w:t>
      </w:r>
      <w:r>
        <w:br/>
      </w:r>
      <w:r>
        <w:rPr>
          <w:bCs/>
          <w:b/>
        </w:rPr>
        <w:t xml:space="preserve">Company:</w:t>
      </w:r>
      <w:r>
        <w:t xml:space="preserve"> </w:t>
      </w:r>
      <w:r>
        <w:t xml:space="preserve">NexGen Telecom Solutions, Mexico City Operations</w:t>
      </w:r>
      <w:r>
        <w:br/>
      </w:r>
      <w:r>
        <w:rPr>
          <w:bCs/>
          <w:b/>
        </w:rPr>
        <w:t xml:space="preserve">Contact:</w:t>
      </w:r>
      <w:r>
        <w:t xml:space="preserve"> </w:t>
      </w:r>
      <w:r>
        <w:t xml:space="preserve">sales.engineering@nexgentelecom.mx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Mexico City Market</dc:title>
  <dc:creator/>
  <dc:language>en</dc:language>
  <cp:keywords/>
  <dcterms:created xsi:type="dcterms:W3CDTF">2026-07-23T13:47:49Z</dcterms:created>
  <dcterms:modified xsi:type="dcterms:W3CDTF">2026-07-23T13:47:49Z</dcterms:modified>
</cp:coreProperties>
</file>

<file path=docProps/custom.xml><?xml version="1.0" encoding="utf-8"?>
<Properties xmlns="http://schemas.openxmlformats.org/officeDocument/2006/custom-properties" xmlns:vt="http://schemas.openxmlformats.org/officeDocument/2006/docPropsVTypes"/>
</file>