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p>
    <w:bookmarkStart w:id="30" w:name="X187f143b852c1ae8c229fb94e951dfcd23490fb"/>
    <w:p>
      <w:pPr>
        <w:pStyle w:val="Heading1"/>
      </w:pPr>
      <w:r>
        <w:t xml:space="preserve">Comprehensive Sales Report: Telecommunication Engineer Solutions for Nepal Kathmandu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Nepal Telecom Sector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and strategic initiatives of our Telecommunication Engineering team in the critical Kathmandu market, Nepal. Focusing on infrastructure development, network optimization, and service expansion, our Telecommunication Engineers have driven significant revenue growth (+18% YoY) while addressing Nepal's unique geographical and operational challenges. This report underscores how specialized expertise in telecommunications engineering directly translates to market leadership within Nepal Kathmandu's evolving digital landscape.</w:t>
      </w:r>
    </w:p>
    <w:bookmarkEnd w:id="20"/>
    <w:bookmarkStart w:id="21" w:name="Xe3877f5f1ab53cfe5ae3861a7c8f5f57eca50dd"/>
    <w:p>
      <w:pPr>
        <w:pStyle w:val="Heading2"/>
      </w:pPr>
      <w:r>
        <w:t xml:space="preserve">II. Market Context: Nepal Kathmandu Dynamics</w:t>
      </w:r>
    </w:p>
    <w:p>
      <w:pPr>
        <w:pStyle w:val="FirstParagraph"/>
      </w:pPr>
      <w:r>
        <w:t xml:space="preserve">Kathmandu Valley, home to over 3 million residents and the economic heart of Nepal, presents a complex yet high-potential telecommunications environment. Rapid urbanization, increasing mobile penetration (84% in 2023), and government initiatives like the National Broadband Strategy necessitate robust infrastructure. However, challenges persist: hilly terrain affecting signal propagation, frequent power outages impacting network reliability, and dense urban congestion requiring precise engineering solutions. Our Telecommunication Engineers have become indispensable in navigating these Nepal-specific complexities to deliver reliable connectivity.</w:t>
      </w:r>
    </w:p>
    <w:bookmarkEnd w:id="21"/>
    <w:bookmarkStart w:id="22" w:name="iii.-sales-performance-highlights"/>
    <w:p>
      <w:pPr>
        <w:pStyle w:val="Heading2"/>
      </w:pPr>
      <w:r>
        <w:t xml:space="preserve">III. Sales Performance Highlights</w:t>
      </w:r>
    </w:p>
    <w:p>
      <w:pPr>
        <w:pStyle w:val="FirstParagraph"/>
      </w:pPr>
      <w:r>
        <w:rPr>
          <w:bCs/>
          <w:b/>
        </w:rPr>
        <w:t xml:space="preserve">Key Achievements (Q3 2023):</w:t>
      </w:r>
    </w:p>
    <w:p>
      <w:pPr>
        <w:numPr>
          <w:ilvl w:val="0"/>
          <w:numId w:val="1001"/>
        </w:numPr>
        <w:pStyle w:val="Compact"/>
      </w:pPr>
      <w:r>
        <w:rPr>
          <w:bCs/>
          <w:b/>
        </w:rPr>
        <w:t xml:space="preserve">Revenue Growth:</w:t>
      </w:r>
      <w:r>
        <w:t xml:space="preserve"> </w:t>
      </w:r>
      <w:r>
        <w:t xml:space="preserve">Generated NPR 14.7 Crores in sales, exceeding Q3 target by 15%. Driven primarily by enterprise network solutions and rural connectivity projects.</w:t>
      </w:r>
    </w:p>
    <w:p>
      <w:pPr>
        <w:numPr>
          <w:ilvl w:val="0"/>
          <w:numId w:val="1001"/>
        </w:numPr>
        <w:pStyle w:val="Compact"/>
      </w:pPr>
      <w:r>
        <w:rPr>
          <w:bCs/>
          <w:b/>
        </w:rPr>
        <w:t xml:space="preserve">New Client Acquisition:</w:t>
      </w:r>
      <w:r>
        <w:t xml:space="preserve"> </w:t>
      </w:r>
      <w:r>
        <w:t xml:space="preserve">Secured contracts with 3 major Kathmandu-based banks and a leading e-commerce platform for high-availability network infrastructure. Each deal leveraged the technical credibility of our Telecommunication Engineers.</w:t>
      </w:r>
    </w:p>
    <w:p>
      <w:pPr>
        <w:numPr>
          <w:ilvl w:val="0"/>
          <w:numId w:val="1001"/>
        </w:numPr>
        <w:pStyle w:val="Compact"/>
      </w:pPr>
      <w:r>
        <w:rPr>
          <w:bCs/>
          <w:b/>
        </w:rPr>
        <w:t xml:space="preserve">Project Execution:</w:t>
      </w:r>
      <w:r>
        <w:t xml:space="preserve"> </w:t>
      </w:r>
      <w:r>
        <w:t xml:space="preserve">Successfully commissioned 7 critical telecom projects across Kathmandu Valley, including a fiber-backhaul upgrade for Nepal Telecom in Thamel and a 4G cell tower installation in Bhaktapur district – both completed ahead of schedule.</w:t>
      </w:r>
    </w:p>
    <w:p>
      <w:pPr>
        <w:numPr>
          <w:ilvl w:val="0"/>
          <w:numId w:val="1001"/>
        </w:numPr>
        <w:pStyle w:val="Compact"/>
      </w:pPr>
      <w:r>
        <w:rPr>
          <w:bCs/>
          <w:b/>
        </w:rPr>
        <w:t xml:space="preserve">Maintained Customer Retention:</w:t>
      </w:r>
      <w:r>
        <w:t xml:space="preserve"> </w:t>
      </w:r>
      <w:r>
        <w:t xml:space="preserve">Achieved 95% client retention rate through proactive network monitoring and rapid issue resolution by our on-ground Telecommunication Engineers.</w:t>
      </w:r>
    </w:p>
    <w:bookmarkEnd w:id="22"/>
    <w:bookmarkStart w:id="23" w:name="Xa408e1a488aa1572933f90fb93cc910c1b4fcf0"/>
    <w:p>
      <w:pPr>
        <w:pStyle w:val="Heading2"/>
      </w:pPr>
      <w:r>
        <w:t xml:space="preserve">IV. The Critical Role of the Telecommunication Engineer in Nepal Kathmandu</w:t>
      </w:r>
    </w:p>
    <w:p>
      <w:pPr>
        <w:pStyle w:val="FirstParagraph"/>
      </w:pPr>
      <w:r>
        <w:t xml:space="preserve">This Sales Report emphasizes that success in the Nepal Kathmandu market is intrinsically linked to the expertise and deployment of skilled Telecommunication Engineers. Their role extends beyond technical installation:</w:t>
      </w:r>
    </w:p>
    <w:p>
      <w:pPr>
        <w:numPr>
          <w:ilvl w:val="0"/>
          <w:numId w:val="1002"/>
        </w:numPr>
        <w:pStyle w:val="Compact"/>
      </w:pPr>
      <w:r>
        <w:rPr>
          <w:bCs/>
          <w:b/>
        </w:rPr>
        <w:t xml:space="preserve">Contextual Problem Solving:</w:t>
      </w:r>
      <w:r>
        <w:t xml:space="preserve"> </w:t>
      </w:r>
      <w:r>
        <w:t xml:space="preserve">Nepal's terrain demands engineers who understand how to deploy equipment on steep slopes (e.g., in the Kathmandu hills) or mitigate signal interference in historic urban cores like Durbar Square.</w:t>
      </w:r>
    </w:p>
    <w:p>
      <w:pPr>
        <w:numPr>
          <w:ilvl w:val="0"/>
          <w:numId w:val="1002"/>
        </w:numPr>
        <w:pStyle w:val="Compact"/>
      </w:pPr>
      <w:r>
        <w:rPr>
          <w:bCs/>
          <w:b/>
        </w:rPr>
        <w:t xml:space="preserve">Regulatory Navigation:</w:t>
      </w:r>
      <w:r>
        <w:t xml:space="preserve"> </w:t>
      </w:r>
      <w:r>
        <w:t xml:space="preserve">Our Telecommunication Engineers are proficient in Nepal Telecommunications Authority (NTA) regulations, ensuring all projects comply with local spectrum licensing and tower construction norms – a critical factor for smooth approvals in Kathmandu.</w:t>
      </w:r>
    </w:p>
    <w:p>
      <w:pPr>
        <w:numPr>
          <w:ilvl w:val="0"/>
          <w:numId w:val="1002"/>
        </w:numPr>
        <w:pStyle w:val="Compact"/>
      </w:pPr>
      <w:r>
        <w:rPr>
          <w:bCs/>
          <w:b/>
        </w:rPr>
        <w:t xml:space="preserve">Local Partnership Building:</w:t>
      </w:r>
      <w:r>
        <w:t xml:space="preserve"> </w:t>
      </w:r>
      <w:r>
        <w:t xml:space="preserve">Engineers actively collaborate with municipal bodies (Kathmandu Metropolitan City) and community groups, fostering trust essential for site acquisition in densely populated areas. This local engagement directly drives sales pipeline growth.</w:t>
      </w:r>
    </w:p>
    <w:p>
      <w:pPr>
        <w:numPr>
          <w:ilvl w:val="0"/>
          <w:numId w:val="1002"/>
        </w:numPr>
        <w:pStyle w:val="Compact"/>
      </w:pPr>
      <w:r>
        <w:rPr>
          <w:bCs/>
          <w:b/>
        </w:rPr>
        <w:t xml:space="preserve">After-Sales Excellence:</w:t>
      </w:r>
      <w:r>
        <w:t xml:space="preserve"> </w:t>
      </w:r>
      <w:r>
        <w:t xml:space="preserve">72% of new contracts included managed services, where our Telecommunication Engineers provide ongoing network health checks and upgrades – a key differentiator from competitors offering only installation.</w:t>
      </w:r>
    </w:p>
    <w:bookmarkEnd w:id="23"/>
    <w:bookmarkStart w:id="26" w:name="X8e466e35def61aa836fb1b69dc270bc7004cfcd"/>
    <w:p>
      <w:pPr>
        <w:pStyle w:val="Heading2"/>
      </w:pPr>
      <w:r>
        <w:t xml:space="preserve">V. Key Projects Driving Sales in Nepal Kathmandu (Case Studies)</w:t>
      </w:r>
    </w:p>
    <w:bookmarkStart w:id="24" w:name="X63f9188fdde95be28d6afe3b33584775bebfed3"/>
    <w:p>
      <w:pPr>
        <w:pStyle w:val="Heading3"/>
      </w:pPr>
      <w:r>
        <w:t xml:space="preserve">Project 1: Kathmandu Valley Fiber Backbone Expansion</w:t>
      </w:r>
    </w:p>
    <w:p>
      <w:pPr>
        <w:pStyle w:val="FirstParagraph"/>
      </w:pPr>
      <w:r>
        <w:rPr>
          <w:iCs/>
          <w:i/>
        </w:rPr>
        <w:t xml:space="preserve">Sales Value:</w:t>
      </w:r>
      <w:r>
        <w:t xml:space="preserve"> </w:t>
      </w:r>
      <w:r>
        <w:t xml:space="preserve">NPR 6.2 Crores |</w:t>
      </w:r>
      <w:r>
        <w:t xml:space="preserve"> </w:t>
      </w:r>
      <w:r>
        <w:rPr>
          <w:iCs/>
          <w:i/>
        </w:rPr>
        <w:t xml:space="preserve">Client:</w:t>
      </w:r>
      <w:r>
        <w:t xml:space="preserve"> </w:t>
      </w:r>
      <w:r>
        <w:t xml:space="preserve">Nepal Telecom (NT) |</w:t>
      </w:r>
      <w:r>
        <w:t xml:space="preserve"> </w:t>
      </w:r>
      <w:r>
        <w:rPr>
          <w:iCs/>
          <w:i/>
        </w:rPr>
        <w:t xml:space="preserve">Status:</w:t>
      </w:r>
      <w:r>
        <w:t xml:space="preserve"> </w:t>
      </w:r>
      <w:r>
        <w:t xml:space="preserve">Completed</w:t>
      </w:r>
    </w:p>
    <w:p>
      <w:pPr>
        <w:pStyle w:val="BodyText"/>
      </w:pPr>
      <w:r>
        <w:t xml:space="preserve">A Telecommunication Engineer-led team designed and deployed a 150km underground fiber network connecting major hubs (Durbar Square, New Baneshwor, Tripureshwor). Overcoming challenges like existing utility trenches and limited access in old city areas required meticulous planning by our Kathmandu-based engineers. This project directly enabled NT to launch new high-speed broadband packages, generating significant recurring revenue.</w:t>
      </w:r>
    </w:p>
    <w:bookmarkEnd w:id="24"/>
    <w:bookmarkStart w:id="25" w:name="Xa0a92c3e961e3253aa435a5c6ffc5af7c113ef2"/>
    <w:p>
      <w:pPr>
        <w:pStyle w:val="Heading3"/>
      </w:pPr>
      <w:r>
        <w:t xml:space="preserve">Project 2: Smart City Network for Kathmandu Metropolitan City (KMC)</w:t>
      </w:r>
    </w:p>
    <w:p>
      <w:pPr>
        <w:pStyle w:val="FirstParagraph"/>
      </w:pPr>
      <w:r>
        <w:rPr>
          <w:iCs/>
          <w:i/>
        </w:rPr>
        <w:t xml:space="preserve">Sales Value:</w:t>
      </w:r>
      <w:r>
        <w:t xml:space="preserve"> </w:t>
      </w:r>
      <w:r>
        <w:t xml:space="preserve">NPR 4.8 Crores |</w:t>
      </w:r>
      <w:r>
        <w:t xml:space="preserve"> </w:t>
      </w:r>
      <w:r>
        <w:rPr>
          <w:iCs/>
          <w:i/>
        </w:rPr>
        <w:t xml:space="preserve">Client:</w:t>
      </w:r>
      <w:r>
        <w:t xml:space="preserve"> </w:t>
      </w:r>
      <w:r>
        <w:t xml:space="preserve">KMC |</w:t>
      </w:r>
      <w:r>
        <w:t xml:space="preserve"> </w:t>
      </w:r>
      <w:r>
        <w:rPr>
          <w:iCs/>
          <w:i/>
        </w:rPr>
        <w:t xml:space="preserve">Status:</w:t>
      </w:r>
      <w:r>
        <w:t xml:space="preserve"> </w:t>
      </w:r>
      <w:r>
        <w:t xml:space="preserve">Ongoing</w:t>
      </w:r>
    </w:p>
    <w:p>
      <w:pPr>
        <w:pStyle w:val="BodyText"/>
      </w:pPr>
      <w:r>
        <w:t xml:space="preserve">This strategic project, driven by our Telecommunication Engineers' proposals for integrated IoT and surveillance networks, positions us as a key partner in Kathmandu's Smart City initiative. The engineers designed the network architecture considering Nepal's power grid limitations and urban congestion, resulting in a highly adaptable solution. This is a major pipeline contributor for future sales cycles within Nepal Kathmandu.</w:t>
      </w:r>
    </w:p>
    <w:bookmarkEnd w:id="25"/>
    <w:bookmarkEnd w:id="26"/>
    <w:bookmarkStart w:id="27" w:name="vi.-challenges-strategic-response"/>
    <w:p>
      <w:pPr>
        <w:pStyle w:val="Heading2"/>
      </w:pPr>
      <w:r>
        <w:t xml:space="preserve">VI. Challenges &amp; Strategic Response</w:t>
      </w:r>
    </w:p>
    <w:p>
      <w:pPr>
        <w:pStyle w:val="FirstParagraph"/>
      </w:pPr>
      <w:r>
        <w:t xml:space="preserve">The primary challenge remains balancing rapid deployment with Nepal's infrastructure realities. Power fluctuations necessitate engineer-designed battery backup solutions, while complex land acquisition delays require engineers to engage proactively with local stakeholders. Our response strategy focuses on:</w:t>
      </w:r>
    </w:p>
    <w:p>
      <w:pPr>
        <w:numPr>
          <w:ilvl w:val="0"/>
          <w:numId w:val="1003"/>
        </w:numPr>
        <w:pStyle w:val="Compact"/>
      </w:pPr>
      <w:r>
        <w:t xml:space="preserve">Investing in Kathmandu-based Telecommunication Engineer talent development (3 new certifications completed in Q3).</w:t>
      </w:r>
    </w:p>
    <w:p>
      <w:pPr>
        <w:numPr>
          <w:ilvl w:val="0"/>
          <w:numId w:val="1003"/>
        </w:numPr>
        <w:pStyle w:val="Compact"/>
      </w:pPr>
      <w:r>
        <w:t xml:space="preserve">Building a dedicated Nepal Kathmandu project management unit for faster decision-making.</w:t>
      </w:r>
    </w:p>
    <w:p>
      <w:pPr>
        <w:numPr>
          <w:ilvl w:val="0"/>
          <w:numId w:val="1003"/>
        </w:numPr>
        <w:pStyle w:val="Compact"/>
      </w:pPr>
      <w:r>
        <w:t xml:space="preserve">Developing localized contingency plans for monsoon season disruptions, directly improving project delivery confidence.</w:t>
      </w:r>
    </w:p>
    <w:bookmarkEnd w:id="27"/>
    <w:bookmarkStart w:id="28" w:name="X0f8cfc07e6e774c02216fc5238f0a8ec77a7783"/>
    <w:p>
      <w:pPr>
        <w:pStyle w:val="Heading2"/>
      </w:pPr>
      <w:r>
        <w:t xml:space="preserve">VII. Future Outlook &amp; Sales Strategy (Q4 2023 &amp; Beyond)</w:t>
      </w:r>
    </w:p>
    <w:p>
      <w:pPr>
        <w:pStyle w:val="FirstParagraph"/>
      </w:pPr>
      <w:r>
        <w:t xml:space="preserve">The Nepal Kathmandu market shows strong potential for continued growth, driven by government digitalization pushes and increasing demand for high-speed internet in residential areas like Swoyambhu and Patan. Our sales strategy centers on empowering the Telecommunication Engineer as the primary client-facing technical advisor:</w:t>
      </w:r>
    </w:p>
    <w:p>
      <w:pPr>
        <w:numPr>
          <w:ilvl w:val="0"/>
          <w:numId w:val="1004"/>
        </w:numPr>
        <w:pStyle w:val="Compact"/>
      </w:pPr>
      <w:r>
        <w:t xml:space="preserve">Targeting 5 new enterprise contracts in Kathmandu by Q4, focusing on cloud migration services requiring deep engineering expertise.</w:t>
      </w:r>
    </w:p>
    <w:p>
      <w:pPr>
        <w:numPr>
          <w:ilvl w:val="0"/>
          <w:numId w:val="1004"/>
        </w:numPr>
        <w:pStyle w:val="Compact"/>
      </w:pPr>
      <w:r>
        <w:t xml:space="preserve">Expanding rural connectivity projects *from* Kathmandu Valley (e.g., linking outlying districts) – a service where our Telecommunication Engineers are uniquely positioned to deliver cost-effective solutions for Nepal's national goals.</w:t>
      </w:r>
    </w:p>
    <w:p>
      <w:pPr>
        <w:numPr>
          <w:ilvl w:val="0"/>
          <w:numId w:val="1004"/>
        </w:numPr>
        <w:pStyle w:val="Compact"/>
      </w:pPr>
      <w:r>
        <w:t xml:space="preserve">Launching a "Telecom Health Check" service for existing clients, leveraging the engineering team to identify upgrade opportunities and generate additional sales.</w:t>
      </w:r>
    </w:p>
    <w:bookmarkEnd w:id="28"/>
    <w:bookmarkStart w:id="29" w:name="viii.-conclusion"/>
    <w:p>
      <w:pPr>
        <w:pStyle w:val="Heading2"/>
      </w:pPr>
      <w:r>
        <w:t xml:space="preserve">VIII. Conclusion</w:t>
      </w:r>
    </w:p>
    <w:p>
      <w:pPr>
        <w:pStyle w:val="FirstParagraph"/>
      </w:pPr>
      <w:r>
        <w:t xml:space="preserve">This Sales Report unequivocally demonstrates that the Telecommunication Engineer is not merely a technical role but the engine driving revenue growth in Nepal Kathmandu. Their specialized skills in navigating Nepal's unique telecom landscape—addressing terrain, regulations, and community needs—are directly responsible for our market share gains and client trust. As Kathmandu accelerates its digital transformation under Nepal's National Digital Strategy, the strategic deployment of expert Telecommunication Engineers will remain paramount to our continued success. Investing in this talent pool within Nepal Kathmandu is not an operational cost; it is the core sales strategy for sustainable dominance in this vital market. We project a 22% year-on-year revenue increase for the full fiscal year 2023, firmly anchored by our Telecommunication Engineering excellence.</w:t>
      </w:r>
    </w:p>
    <w:p>
      <w:pPr>
        <w:pStyle w:val="BodyText"/>
      </w:pPr>
      <w:r>
        <w:rPr>
          <w:bCs/>
          <w:b/>
        </w:rPr>
        <w:t xml:space="preserve">Prepared By:</w:t>
      </w:r>
      <w:r>
        <w:t xml:space="preserve"> </w:t>
      </w:r>
      <w:r>
        <w:t xml:space="preserve">Sales &amp; Engineering Strategy Division</w:t>
      </w:r>
      <w:r>
        <w:br/>
      </w:r>
      <w:r>
        <w:rPr>
          <w:bCs/>
          <w:b/>
        </w:rPr>
        <w:t xml:space="preserve">Contact:</w:t>
      </w:r>
      <w:r>
        <w:t xml:space="preserve"> </w:t>
      </w:r>
      <w:r>
        <w:t xml:space="preserve">sales.nepal@telecomengineers.com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Nepal Kathmandu Market</dc:title>
  <dc:creator/>
  <dc:language>en</dc:language>
  <cp:keywords/>
  <dcterms:created xsi:type="dcterms:W3CDTF">2026-07-23T02:45:02Z</dcterms:created>
  <dcterms:modified xsi:type="dcterms:W3CDTF">2026-07-23T02:45:02Z</dcterms:modified>
</cp:coreProperties>
</file>

<file path=docProps/custom.xml><?xml version="1.0" encoding="utf-8"?>
<Properties xmlns="http://schemas.openxmlformats.org/officeDocument/2006/custom-properties" xmlns:vt="http://schemas.openxmlformats.org/officeDocument/2006/docPropsVTypes"/>
</file>