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Telecommunication</w:t>
      </w:r>
      <w:r>
        <w:t xml:space="preserve"> </w:t>
      </w:r>
      <w:r>
        <w:t xml:space="preserve">Engineering</w:t>
      </w:r>
      <w:r>
        <w:t xml:space="preserve"> </w:t>
      </w:r>
      <w:r>
        <w:t xml:space="preserve">Sales</w:t>
      </w:r>
      <w:r>
        <w:t xml:space="preserve"> </w:t>
      </w:r>
      <w:r>
        <w:t xml:space="preserve">Performance</w:t>
      </w:r>
      <w:r>
        <w:t xml:space="preserve"> </w:t>
      </w:r>
      <w:r>
        <w:t xml:space="preserve">Report:</w:t>
      </w:r>
      <w:r>
        <w:t xml:space="preserve"> </w:t>
      </w:r>
      <w:r>
        <w:t xml:space="preserve">Islamabad,</w:t>
      </w:r>
      <w:r>
        <w:t xml:space="preserve"> </w:t>
      </w:r>
      <w:r>
        <w:t xml:space="preserve">Pakistan</w:t>
      </w:r>
    </w:p>
    <w:bookmarkStart w:id="27" w:name="X3f64183062eb74bc0e838c2f1a1276376be4137"/>
    <w:p>
      <w:pPr>
        <w:pStyle w:val="Heading1"/>
      </w:pPr>
      <w:r>
        <w:t xml:space="preserve">Comprehensive Sales Report: Telecommunication Engineer Performance in Pakistan Islamabad Market</w:t>
      </w:r>
    </w:p>
    <w:bookmarkStart w:id="20" w:name="executive-summary"/>
    <w:p>
      <w:pPr>
        <w:pStyle w:val="Heading2"/>
      </w:pPr>
      <w:r>
        <w:t xml:space="preserve">Executive Summary</w:t>
      </w:r>
    </w:p>
    <w:p>
      <w:pPr>
        <w:pStyle w:val="FirstParagraph"/>
      </w:pPr>
      <w:r>
        <w:t xml:space="preserve">This formal Sales Report details the performance metrics, market dynamics, and strategic insights of our Telecommunication Engineering team operating across Pakistan Islamabad. As the capital city of Pakistan and a critical hub for national telecommunications infrastructure, Islamabad represents a high-potential market where specialized Telecommunication Engineers drive 78% of our sales conversions. This document synthesizes Q1-Q4 2023 performance data, emphasizing how our engineering expertise directly fuels revenue growth in this strategic region.</w:t>
      </w:r>
    </w:p>
    <w:bookmarkEnd w:id="20"/>
    <w:bookmarkStart w:id="21" w:name="Xa2585536c1df89e93263b0e997689bebb9a668e"/>
    <w:p>
      <w:pPr>
        <w:pStyle w:val="Heading2"/>
      </w:pPr>
      <w:r>
        <w:t xml:space="preserve">Market Context: Pakistan Islamabad's Telecommunications Landscape</w:t>
      </w:r>
    </w:p>
    <w:p>
      <w:pPr>
        <w:pStyle w:val="FirstParagraph"/>
      </w:pPr>
      <w:r>
        <w:t xml:space="preserve">Islamabad, as Pakistan's political and technological epicenter, experiences exponential demand for advanced telecommunication solutions. With 15% annual growth in 4G/5G infrastructure deployment and government initiatives like "Digital Pakistan," the market requires precision engineering talent. Our Sales Report confirms that every major enterprise contract (over $2M value) in Islamabad necessitates deep technical validation from certified Telecommunication Engineers—making this role non-negotiable for competitive positioning. The city's complex terrain, including industrial zones like H-10 and diplomatic enclaves, demands engineers who understand both urban connectivity challenges and government regulatory frameworks specific to Pakistan.</w:t>
      </w:r>
    </w:p>
    <w:bookmarkEnd w:id="21"/>
    <w:bookmarkStart w:id="22" w:name="Xf5f0d9b38d7d4354cf174f39d15a76c143b93a5"/>
    <w:p>
      <w:pPr>
        <w:pStyle w:val="Heading2"/>
      </w:pPr>
      <w:r>
        <w:t xml:space="preserve">Key Performance Indicators: Engineering Impact on Sales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Performance Metric</w:t>
            </w:r>
          </w:p>
        </w:tc>
        <w:tc>
          <w:tcPr/>
          <w:p>
            <w:pPr>
              <w:pStyle w:val="Compact"/>
              <w:jc w:val="left"/>
            </w:pPr>
            <w:r>
              <w:t xml:space="preserve">Q4 2023 vs Q3 2023</w:t>
            </w:r>
          </w:p>
        </w:tc>
        <w:tc>
          <w:tcPr/>
          <w:p>
            <w:pPr>
              <w:pStyle w:val="Compact"/>
              <w:jc w:val="left"/>
            </w:pPr>
            <w:r>
              <w:t xml:space="preserve">Year-over-Year (YoY)</w:t>
            </w:r>
          </w:p>
        </w:tc>
      </w:tr>
      <w:tr>
        <w:tc>
          <w:tcPr/>
          <w:p>
            <w:pPr>
              <w:pStyle w:val="Compact"/>
              <w:jc w:val="left"/>
            </w:pPr>
            <w:r>
              <w:t xml:space="preserve">Sales Conversions Driven by Engineers</w:t>
            </w:r>
          </w:p>
        </w:tc>
        <w:tc>
          <w:tcPr/>
          <w:p>
            <w:pPr>
              <w:pStyle w:val="Compact"/>
              <w:jc w:val="left"/>
            </w:pPr>
            <w:r>
              <w:t xml:space="preserve">+19%</w:t>
            </w:r>
          </w:p>
        </w:tc>
        <w:tc>
          <w:tcPr/>
          <w:p>
            <w:pPr>
              <w:pStyle w:val="Compact"/>
              <w:jc w:val="left"/>
            </w:pPr>
            <w:r>
              <w:t xml:space="preserve">+47%</w:t>
            </w:r>
          </w:p>
        </w:tc>
      </w:tr>
      <w:tr>
        <w:tc>
          <w:tcPr/>
          <w:p>
            <w:pPr>
              <w:pStyle w:val="Compact"/>
              <w:jc w:val="left"/>
            </w:pPr>
            <w:r>
              <w:t xml:space="preserve">Client Retention Rate (Islamabad Clients)</w:t>
            </w:r>
          </w:p>
        </w:tc>
        <w:tc>
          <w:tcPr/>
          <w:p>
            <w:pPr>
              <w:pStyle w:val="Compact"/>
              <w:jc w:val="left"/>
            </w:pPr>
            <w:r>
              <w:t xml:space="preserve">88% (vs. 82%)</w:t>
            </w:r>
          </w:p>
        </w:tc>
        <w:tc>
          <w:tcPr/>
          <w:p>
            <w:pPr>
              <w:pStyle w:val="Compact"/>
              <w:jc w:val="left"/>
            </w:pPr>
            <w:r>
              <w:t xml:space="preserve">93%</w:t>
            </w:r>
          </w:p>
        </w:tc>
      </w:tr>
      <w:tr>
        <w:tc>
          <w:tcPr/>
          <w:p>
            <w:pPr>
              <w:pStyle w:val="Compact"/>
              <w:jc w:val="left"/>
            </w:pPr>
            <w:r>
              <w:t xml:space="preserve">Avg. Contract Value per Engineer</w:t>
            </w:r>
          </w:p>
        </w:tc>
        <w:tc>
          <w:tcPr/>
          <w:p>
            <w:pPr>
              <w:pStyle w:val="Compact"/>
              <w:jc w:val="left"/>
            </w:pPr>
            <w:r>
              <w:t xml:space="preserve">$415,000</w:t>
            </w:r>
          </w:p>
        </w:tc>
        <w:tc>
          <w:tcPr/>
          <w:p>
            <w:pPr>
              <w:pStyle w:val="Compact"/>
              <w:jc w:val="left"/>
            </w:pPr>
            <w:r>
              <w:t xml:space="preserve">$362,000</w:t>
            </w:r>
          </w:p>
        </w:tc>
      </w:tr>
    </w:tbl>
    <w:p>
      <w:pPr>
        <w:pStyle w:val="BodyText"/>
      </w:pPr>
      <w:r>
        <w:t xml:space="preserve">Our Telecommunication Engineers directly influence these metrics through technical consultations that transform prospects into clients. In Islamabad's competitive market—where rivals like Jazz and PTCL dominate—the engineers' ability to demonstrate site-specific solutions (e.g., drone-assisted tower assessments for Margalla Hills) has become our primary differentiator. This Sales Report quantifies that 68% of new enterprise deals originated from engineer-led technical workshops in Islamabad, proving their sales-critical role.</w:t>
      </w:r>
    </w:p>
    <w:bookmarkEnd w:id="22"/>
    <w:bookmarkStart w:id="23" w:name="X8ed6ea402c667932f8abed410651d24bfc74c9e"/>
    <w:p>
      <w:pPr>
        <w:pStyle w:val="Heading2"/>
      </w:pPr>
      <w:r>
        <w:t xml:space="preserve">Case Study: Government Fiber Optic Project (Islamabad)</w:t>
      </w:r>
    </w:p>
    <w:p>
      <w:pPr>
        <w:pStyle w:val="FirstParagraph"/>
      </w:pPr>
      <w:r>
        <w:t xml:space="preserve">A prime example occurred during the Islamabad Metropolitan Corporation's $14M fiber rollout. Our Telecommunication Engineer team conducted 37 site surveys across Margalla View and F-6 areas, identifying signal interference patterns that competitors overlooked. By presenting a tailored solution using AI-driven network simulations (validated by their certifications), they secured the contract—exceeding sales targets by 22%. This project underscores how a skilled Telecommunication Engineer in Pakistan Islamabad doesn't just support sales but creates them through technical credibility.</w:t>
      </w:r>
    </w:p>
    <w:bookmarkEnd w:id="23"/>
    <w:bookmarkStart w:id="24" w:name="Xd4636a03362327bb5e0ce4bebf319d514efb0d9"/>
    <w:p>
      <w:pPr>
        <w:pStyle w:val="Heading2"/>
      </w:pPr>
      <w:r>
        <w:t xml:space="preserve">Challenges Facing Telecommunication Engineers in Islamabad</w:t>
      </w:r>
    </w:p>
    <w:p>
      <w:pPr>
        <w:pStyle w:val="FirstParagraph"/>
      </w:pPr>
      <w:r>
        <w:t xml:space="preserve">This Sales Report identifies critical hurdles requiring strategic intervention:</w:t>
      </w:r>
    </w:p>
    <w:p>
      <w:pPr>
        <w:numPr>
          <w:ilvl w:val="0"/>
          <w:numId w:val="1001"/>
        </w:numPr>
        <w:pStyle w:val="Compact"/>
      </w:pPr>
      <w:r>
        <w:rPr>
          <w:bCs/>
          <w:b/>
        </w:rPr>
        <w:t xml:space="preserve">Regulatory Complexity</w:t>
      </w:r>
      <w:r>
        <w:t xml:space="preserve">: Naya Pakistan's evolving telecom policies (e.g., 2023 Spectrum Allocation Rules) demand engineers stay current with PTA guidelines. 41% of missed opportunities stemmed from insufficient regulatory knowledge during client discussions.</w:t>
      </w:r>
    </w:p>
    <w:p>
      <w:pPr>
        <w:numPr>
          <w:ilvl w:val="0"/>
          <w:numId w:val="1001"/>
        </w:numPr>
        <w:pStyle w:val="Compact"/>
      </w:pPr>
      <w:r>
        <w:rPr>
          <w:bCs/>
          <w:b/>
        </w:rPr>
        <w:t xml:space="preserve">Resource Constraints</w:t>
      </w:r>
      <w:r>
        <w:t xml:space="preserve">: Islamabad's rapid urbanization strains infrastructure planning. Engineers spent 35% more time on site logistics (e.g., negotiating access in diplomatic zones) than in peer cities like Lahore.</w:t>
      </w:r>
    </w:p>
    <w:p>
      <w:pPr>
        <w:numPr>
          <w:ilvl w:val="0"/>
          <w:numId w:val="1001"/>
        </w:numPr>
        <w:pStyle w:val="Compact"/>
      </w:pPr>
      <w:r>
        <w:rPr>
          <w:bCs/>
          <w:b/>
        </w:rPr>
        <w:t xml:space="preserve">Talent Retention</w:t>
      </w:r>
      <w:r>
        <w:t xml:space="preserve">: Competitors poaching engineers with 20% higher salaries has increased turnover by 18% in the Islamabad market. This directly impacts our Sales Report data—reducing account continuity for high-value clients.</w:t>
      </w:r>
    </w:p>
    <w:bookmarkEnd w:id="24"/>
    <w:bookmarkStart w:id="25" w:name="X76caaff24fee9dfb6219d2dd991c7ef41367bae"/>
    <w:p>
      <w:pPr>
        <w:pStyle w:val="Heading2"/>
      </w:pPr>
      <w:r>
        <w:t xml:space="preserve">Strategic Recommendations for Pakistan Islamabad Market</w:t>
      </w:r>
    </w:p>
    <w:p>
      <w:pPr>
        <w:pStyle w:val="FirstParagraph"/>
      </w:pPr>
      <w:r>
        <w:t xml:space="preserve">To leverage our Telecommunication Engineer advantage, we propose:</w:t>
      </w:r>
    </w:p>
    <w:p>
      <w:pPr>
        <w:numPr>
          <w:ilvl w:val="0"/>
          <w:numId w:val="1002"/>
        </w:numPr>
        <w:pStyle w:val="Compact"/>
      </w:pPr>
      <w:r>
        <w:rPr>
          <w:bCs/>
          <w:b/>
        </w:rPr>
        <w:t xml:space="preserve">Specialized Regulatory Training</w:t>
      </w:r>
      <w:r>
        <w:t xml:space="preserve">: Partner with PTA for quarterly certification updates. This will directly address 41% of missed sales opportunities identified in our Sales Report.</w:t>
      </w:r>
    </w:p>
    <w:p>
      <w:pPr>
        <w:numPr>
          <w:ilvl w:val="0"/>
          <w:numId w:val="1002"/>
        </w:numPr>
        <w:pStyle w:val="Compact"/>
      </w:pPr>
      <w:r>
        <w:rPr>
          <w:bCs/>
          <w:b/>
        </w:rPr>
        <w:t xml:space="preserve">Islamabad-Specific Engineering Pods</w:t>
      </w:r>
      <w:r>
        <w:t xml:space="preserve">: Deploy 3 dedicated teams (F-6, G-9, H-10 zones) with local terrain expertise. Pilot data shows zone-focused engineers achieve 27% faster project kickoff times.</w:t>
      </w:r>
    </w:p>
    <w:p>
      <w:pPr>
        <w:numPr>
          <w:ilvl w:val="0"/>
          <w:numId w:val="1002"/>
        </w:numPr>
        <w:pStyle w:val="Compact"/>
      </w:pPr>
      <w:r>
        <w:rPr>
          <w:bCs/>
          <w:b/>
        </w:rPr>
        <w:t xml:space="preserve">Talent Retention Bonuses</w:t>
      </w:r>
      <w:r>
        <w:t xml:space="preserve">: Implement performance-linked bonuses tied to client retention metrics. Our Islamabad pilot reduced turnover by 32% when linked to sales outcomes in Q3 2023.</w:t>
      </w:r>
    </w:p>
    <w:p>
      <w:pPr>
        <w:numPr>
          <w:ilvl w:val="0"/>
          <w:numId w:val="1002"/>
        </w:numPr>
        <w:pStyle w:val="Compact"/>
      </w:pPr>
      <w:r>
        <w:rPr>
          <w:bCs/>
          <w:b/>
        </w:rPr>
        <w:t xml:space="preserve">AI-Driven Site Analysis Tools</w:t>
      </w:r>
      <w:r>
        <w:t xml:space="preserve">: Invest in drone-based mapping software for Islamabad's topography. Early testing cut engineering site assessment time by 50%, accelerating sales cycles.</w:t>
      </w:r>
    </w:p>
    <w:bookmarkEnd w:id="25"/>
    <w:bookmarkStart w:id="26" w:name="X656a56d5cde8baf36f7e376ff8d3e57b2cf952c"/>
    <w:p>
      <w:pPr>
        <w:pStyle w:val="Heading2"/>
      </w:pPr>
      <w:r>
        <w:t xml:space="preserve">Conclusion: Engineering as the Sales Catalyst</w:t>
      </w:r>
    </w:p>
    <w:p>
      <w:pPr>
        <w:pStyle w:val="FirstParagraph"/>
      </w:pPr>
      <w:r>
        <w:t xml:space="preserve">This Sales Report unequivocally establishes that Telecommunication Engineers are the engine of revenue growth in Pakistan Islamabad. Their technical expertise converts complex infrastructure challenges into compelling sales propositions—proven by our 47% YoY revenue jump directly correlated to engineer-led engagements. As Islamabad evolves toward 5G dominance and smart city initiatives, the demand for engineers who understand both technical specifications and Pakistan's unique market dynamics will intensify. We recommend elevating the Telecommunication Engineer from "support role" to "sales executive" in our organizational hierarchy, with compensation structures directly reflecting their revenue impact. Failure to invest here risks losing ground to competitors whose engineers lack this Islamabad-focused sales acumen.</w:t>
      </w:r>
    </w:p>
    <w:p>
      <w:pPr>
        <w:pStyle w:val="BodyText"/>
      </w:pPr>
      <w:r>
        <w:t xml:space="preserve">With Pakistan's telecom sector projected to reach $12.3B by 2025 (World Bank), the strategic imperative for a highly skilled Telecommunication Engineer in Islamabad is no longer optional—it is the cornerstone of our market leadership. This Sales Report serves as both an achievement summary and a roadmap: Where engineering excellence meets sales strategy, Pakistan Islamabad becomes our most profitable territory.</w:t>
      </w:r>
    </w:p>
    <w:p>
      <w:pPr>
        <w:pStyle w:val="BodyText"/>
      </w:pPr>
      <w:r>
        <w:rPr>
          <w:bCs/>
          <w:b/>
        </w:rPr>
        <w:t xml:space="preserve">Prepared by:</w:t>
      </w:r>
      <w:r>
        <w:t xml:space="preserve"> </w:t>
      </w:r>
      <w:r>
        <w:t xml:space="preserve">Global Telecom Solutions (GTS) Sales Strategy Department</w:t>
      </w:r>
      <w:r>
        <w:br/>
      </w:r>
      <w:r>
        <w:rPr>
          <w:bCs/>
          <w:b/>
        </w:rPr>
        <w:t xml:space="preserve">Location:</w:t>
      </w:r>
      <w:r>
        <w:t xml:space="preserve"> </w:t>
      </w:r>
      <w:r>
        <w:t xml:space="preserve">Islamabad, Pakistan</w:t>
      </w:r>
      <w:r>
        <w:br/>
      </w:r>
      <w:r>
        <w:rPr>
          <w:bCs/>
          <w:b/>
        </w:rPr>
        <w:t xml:space="preserve">Date:</w:t>
      </w:r>
      <w:r>
        <w:t xml:space="preserve"> </w:t>
      </w:r>
      <w:r>
        <w:t xml:space="preserve">October 26,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Telecommunication Engineering Sales Performance Report: Islamabad, Pakistan</dc:title>
  <dc:creator/>
  <dc:language>en</dc:language>
  <cp:keywords/>
  <dcterms:created xsi:type="dcterms:W3CDTF">2026-07-21T06:00:30Z</dcterms:created>
  <dcterms:modified xsi:type="dcterms:W3CDTF">2026-07-21T06:00:30Z</dcterms:modified>
</cp:coreProperties>
</file>

<file path=docProps/custom.xml><?xml version="1.0" encoding="utf-8"?>
<Properties xmlns="http://schemas.openxmlformats.org/officeDocument/2006/custom-properties" xmlns:vt="http://schemas.openxmlformats.org/officeDocument/2006/docPropsVTypes"/>
</file>