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Jeddah,</w:t>
      </w:r>
      <w:r>
        <w:t xml:space="preserve"> </w:t>
      </w:r>
      <w:r>
        <w:t xml:space="preserve">Saudi</w:t>
      </w:r>
      <w:r>
        <w:t xml:space="preserve"> </w:t>
      </w:r>
      <w:r>
        <w:t xml:space="preserve">Arabia</w:t>
      </w:r>
    </w:p>
    <w:bookmarkStart w:id="27" w:name="Xb2d024c391429e69122cc36604c45d155de337f"/>
    <w:p>
      <w:pPr>
        <w:pStyle w:val="Heading1"/>
      </w:pPr>
      <w:r>
        <w:t xml:space="preserve">Annual Sales Performance Report: Telecommunication Engineer Excellence in Jeddah,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Management</w:t>
      </w:r>
      <w:r>
        <w:br/>
      </w:r>
      <w:r>
        <w:rPr>
          <w:bCs/>
          <w:b/>
        </w:rPr>
        <w:t xml:space="preserve">Region Covered:</w:t>
      </w:r>
      <w:r>
        <w:t xml:space="preserve"> </w:t>
      </w:r>
      <w:r>
        <w:t xml:space="preserve">Jeddah Metropolitan Area, Kingdom of Saudi Arabia</w:t>
      </w:r>
    </w:p>
    <w:bookmarkStart w:id="20" w:name="i.-executive-summary"/>
    <w:p>
      <w:pPr>
        <w:pStyle w:val="Heading2"/>
      </w:pPr>
      <w:r>
        <w:t xml:space="preserve">I. Executive Summary</w:t>
      </w:r>
    </w:p>
    <w:p>
      <w:pPr>
        <w:pStyle w:val="FirstParagraph"/>
      </w:pPr>
      <w:r>
        <w:t xml:space="preserve">This comprehensive Sales Report details the pivotal role of the Telecommunication Engineer within our regional sales strategy across Jeddah, Saudi Arabia. The Telecommunication Engineer has directly contributed to a 28% year-over-year increase in enterprise solution sales, exceeding target by 15% in the Jeddah market alone. This achievement underscores how technical expertise is now central to closing complex deals within Saudi Arabia's rapidly evolving telecommunications sector. Our Jeddah operations have become a benchmark for integrating engineering excellence with commercial success, directly supporting Vision 2030 digital transformation goals.</w:t>
      </w:r>
    </w:p>
    <w:bookmarkEnd w:id="20"/>
    <w:bookmarkStart w:id="21" w:name="X093467574d1219a8bbd70769d8568d0125831d0"/>
    <w:p>
      <w:pPr>
        <w:pStyle w:val="Heading2"/>
      </w:pPr>
      <w:r>
        <w:t xml:space="preserve">II. Market Context: Jeddah's Telecommunications Landscape</w:t>
      </w:r>
    </w:p>
    <w:p>
      <w:pPr>
        <w:pStyle w:val="FirstParagraph"/>
      </w:pPr>
      <w:r>
        <w:t xml:space="preserve">Jeddah, as Saudi Arabia's second-largest city and primary gateway to the Kingdom, presents a unique and dynamic telecom market. With ongoing infrastructure development for the Jeddah Economic City, Red Sea Project integration points, and King Abdulaziz International Airport expansion (the world's largest single-terminal airport), demand for advanced connectivity solutions is unprecedented. The Telecommunication Engineer's role has evolved from a support function to a strategic sales catalyst in this environment.</w:t>
      </w:r>
    </w:p>
    <w:p>
      <w:pPr>
        <w:pStyle w:val="BodyText"/>
      </w:pPr>
      <w:r>
        <w:t xml:space="preserve">Key market drivers include:</w:t>
      </w:r>
    </w:p>
    <w:p>
      <w:pPr>
        <w:numPr>
          <w:ilvl w:val="0"/>
          <w:numId w:val="1001"/>
        </w:numPr>
        <w:pStyle w:val="Compact"/>
      </w:pPr>
      <w:r>
        <w:rPr>
          <w:bCs/>
          <w:b/>
        </w:rPr>
        <w:t xml:space="preserve">Government Mandates:</w:t>
      </w:r>
      <w:r>
        <w:t xml:space="preserve"> </w:t>
      </w:r>
      <w:r>
        <w:t xml:space="preserve">National Broadband Strategy requiring 100% fiber coverage in major urban centers by 2025.</w:t>
      </w:r>
    </w:p>
    <w:p>
      <w:pPr>
        <w:numPr>
          <w:ilvl w:val="0"/>
          <w:numId w:val="1001"/>
        </w:numPr>
        <w:pStyle w:val="Compact"/>
      </w:pPr>
      <w:r>
        <w:rPr>
          <w:bCs/>
          <w:b/>
        </w:rPr>
        <w:t xml:space="preserve">Vision 2030 Initiatives:</w:t>
      </w:r>
      <w:r>
        <w:t xml:space="preserve"> </w:t>
      </w:r>
      <w:r>
        <w:t xml:space="preserve">Smart city infrastructure projects demanding integrated telecom solutions.</w:t>
      </w:r>
    </w:p>
    <w:p>
      <w:pPr>
        <w:numPr>
          <w:ilvl w:val="0"/>
          <w:numId w:val="1001"/>
        </w:numPr>
        <w:pStyle w:val="Compact"/>
      </w:pPr>
      <w:r>
        <w:rPr>
          <w:bCs/>
          <w:b/>
        </w:rPr>
        <w:t xml:space="preserve">Commercial Growth:</w:t>
      </w:r>
      <w:r>
        <w:t xml:space="preserve"> </w:t>
      </w:r>
      <w:r>
        <w:t xml:space="preserve">Surge in retail, healthcare, and hospitality sectors requiring robust network solutions in Jeddah's bustling districts like Al-Turayf and Al-Hada.</w:t>
      </w:r>
    </w:p>
    <w:bookmarkEnd w:id="21"/>
    <w:bookmarkStart w:id="22" w:name="Xa971059d778e2f596a589a4b5e5cfbc6ba524c4"/>
    <w:p>
      <w:pPr>
        <w:pStyle w:val="Heading2"/>
      </w:pPr>
      <w:r>
        <w:t xml:space="preserve">III. Role of the Telecommunication Engineer: Sales Integration</w:t>
      </w:r>
    </w:p>
    <w:p>
      <w:pPr>
        <w:pStyle w:val="FirstParagraph"/>
      </w:pPr>
      <w:r>
        <w:t xml:space="preserve">This report highlights how our Telecommunication Engineer has fundamentally transformed the sales process in Saudi Arabia Jeddah. The role now encompasses:</w:t>
      </w:r>
    </w:p>
    <w:p>
      <w:pPr>
        <w:numPr>
          <w:ilvl w:val="0"/>
          <w:numId w:val="1002"/>
        </w:numPr>
        <w:pStyle w:val="Compact"/>
      </w:pPr>
      <w:r>
        <w:rPr>
          <w:bCs/>
          <w:b/>
        </w:rPr>
        <w:t xml:space="preserve">Technical Solutioning:</w:t>
      </w:r>
      <w:r>
        <w:t xml:space="preserve"> </w:t>
      </w:r>
      <w:r>
        <w:t xml:space="preserve">Translating client requirements into feasible, compliant telecom architectures for Jeddah's specific environmental and regulatory conditions.</w:t>
      </w:r>
    </w:p>
    <w:p>
      <w:pPr>
        <w:numPr>
          <w:ilvl w:val="0"/>
          <w:numId w:val="1002"/>
        </w:numPr>
        <w:pStyle w:val="Compact"/>
      </w:pPr>
      <w:r>
        <w:rPr>
          <w:bCs/>
          <w:b/>
        </w:rPr>
        <w:t xml:space="preserve">Client Trust Building:</w:t>
      </w:r>
      <w:r>
        <w:t xml:space="preserve"> </w:t>
      </w:r>
      <w:r>
        <w:t xml:space="preserve">Conducting on-site network assessments at key Jeddah locations (e.g., King Abdullah Financial District, Al-Balad Historic District) to demonstrate technical credibility.</w:t>
      </w:r>
    </w:p>
    <w:p>
      <w:pPr>
        <w:numPr>
          <w:ilvl w:val="0"/>
          <w:numId w:val="1002"/>
        </w:numPr>
        <w:pStyle w:val="Compact"/>
      </w:pPr>
      <w:r>
        <w:rPr>
          <w:bCs/>
          <w:b/>
        </w:rPr>
        <w:t xml:space="preserve">Competitive Differentiation:</w:t>
      </w:r>
      <w:r>
        <w:t xml:space="preserve"> </w:t>
      </w:r>
      <w:r>
        <w:t xml:space="preserve">Providing detailed comparative analysis of proposed solutions versus competitors during high-stakes pitches for major Jeddah enterprises.</w:t>
      </w:r>
    </w:p>
    <w:p>
      <w:pPr>
        <w:numPr>
          <w:ilvl w:val="0"/>
          <w:numId w:val="1002"/>
        </w:numPr>
        <w:pStyle w:val="Compact"/>
      </w:pPr>
      <w:r>
        <w:rPr>
          <w:bCs/>
          <w:b/>
        </w:rPr>
        <w:t xml:space="preserve">Compliance Assurance:</w:t>
      </w:r>
      <w:r>
        <w:t xml:space="preserve"> </w:t>
      </w:r>
      <w:r>
        <w:t xml:space="preserve">Ensuring all designs adhere to Saudi Communications and Information Technology Commission (CITC) regulations specific to the Jeddah region.</w:t>
      </w:r>
    </w:p>
    <w:bookmarkEnd w:id="22"/>
    <w:bookmarkStart w:id="23" w:name="iv.-quantifiable-sales-impact-in-jeddah"/>
    <w:p>
      <w:pPr>
        <w:pStyle w:val="Heading2"/>
      </w:pPr>
      <w:r>
        <w:t xml:space="preserve">IV. Quantifiable Sales Impact in Jeddah</w:t>
      </w:r>
    </w:p>
    <w:p>
      <w:pPr>
        <w:pStyle w:val="FirstParagraph"/>
      </w:pPr>
      <w:r>
        <w:t xml:space="preserve">The Telecommunication Engineer's contributions are directly measurable in key sales KPIs:</w:t>
      </w:r>
    </w:p>
    <w:p>
      <w:pPr>
        <w:pStyle w:val="BodyText"/>
      </w:pPr>
      <w:r>
        <w:t xml:space="preserve">Sales Metric</w:t>
      </w:r>
    </w:p>
    <w:p>
      <w:pPr>
        <w:pStyle w:val="BodyText"/>
      </w:pPr>
      <w:r>
        <w:t xml:space="preserve">2022 (Pre-Engineer Integration)</w:t>
      </w:r>
    </w:p>
    <w:p>
      <w:pPr>
        <w:pStyle w:val="BodyText"/>
      </w:pPr>
      <w:r>
        <w:t xml:space="preserve">2023 (Post-Integration)</w:t>
      </w:r>
    </w:p>
    <w:p>
      <w:pPr>
        <w:pStyle w:val="BodyText"/>
      </w:pPr>
      <w:r>
        <w:t xml:space="preserve">Change</w:t>
      </w:r>
    </w:p>
    <w:p>
      <w:pPr>
        <w:pStyle w:val="BodyText"/>
      </w:pPr>
      <w:r>
        <w:t xml:space="preserve">Enterprise Deal Win Rate</w:t>
      </w:r>
    </w:p>
    <w:p>
      <w:pPr>
        <w:pStyle w:val="BodyText"/>
      </w:pPr>
      <w:r>
        <w:t xml:space="preserve">48%</w:t>
      </w:r>
    </w:p>
    <w:p>
      <w:pPr>
        <w:pStyle w:val="BodyText"/>
      </w:pPr>
      <w:r>
        <w:t xml:space="preserve">69%</w:t>
      </w:r>
    </w:p>
    <w:p>
      <w:pPr>
        <w:pStyle w:val="BodyText"/>
      </w:pPr>
      <w:r>
        <w:t xml:space="preserve">+21% Points</w:t>
      </w:r>
    </w:p>
    <w:p>
      <w:pPr>
        <w:pStyle w:val="BodyText"/>
      </w:pPr>
      <w:r>
        <w:t xml:space="preserve">Avg. Deal Size (Jeddah)</w:t>
      </w:r>
    </w:p>
    <w:p>
      <w:pPr>
        <w:pStyle w:val="BodyText"/>
      </w:pPr>
      <w:r>
        <w:t xml:space="preserve">SAR 1.8M</w:t>
      </w:r>
    </w:p>
    <w:p>
      <w:pPr>
        <w:pStyle w:val="BodyText"/>
      </w:pPr>
      <w:r>
        <w:t xml:space="preserve">SAR 3.2M</w:t>
      </w:r>
    </w:p>
    <w:p>
      <w:pPr>
        <w:pStyle w:val="BodyText"/>
      </w:pPr>
      <w:r>
        <w:t xml:space="preserve">+77%</w:t>
      </w:r>
    </w:p>
    <w:p>
      <w:pPr>
        <w:pStyle w:val="BodyText"/>
      </w:pPr>
      <w:r>
        <w:t xml:space="preserve">Client Retention Rate (Jeddah)</w:t>
      </w:r>
    </w:p>
    <w:p>
      <w:pPr>
        <w:pStyle w:val="BodyText"/>
      </w:pPr>
      <w:r>
        <w:t xml:space="preserve">82%</w:t>
      </w:r>
    </w:p>
    <w:p>
      <w:pPr>
        <w:pStyle w:val="BodyText"/>
      </w:pPr>
      <w:r>
        <w:t xml:space="preserve">94%</w:t>
      </w:r>
    </w:p>
    <w:p>
      <w:pPr>
        <w:pStyle w:val="BodyText"/>
      </w:pPr>
      <w:r>
        <w:t xml:space="preserve">+12% Points</w:t>
      </w:r>
    </w:p>
    <w:p>
      <w:pPr>
        <w:pStyle w:val="BodyText"/>
      </w:pPr>
      <w:r>
        <w:rPr>
          <w:bCs/>
          <w:b/>
        </w:rPr>
        <w:t xml:space="preserve">Critical Case Study:</w:t>
      </w:r>
      <w:r>
        <w:t xml:space="preserve"> </w:t>
      </w:r>
      <w:r>
        <w:t xml:space="preserve">The recent $5.7M contract with Al-Madinah Development Company for Jeddah's new smart traffic management system was secured after the Telecommunication Engineer conducted a detailed site survey at King Abdullah Road. Their analysis of network latency under extreme summer conditions (reaching 48°C in Jeddah) and solution validation directly addressed client concerns, turning a potential loss into one of our largest enterprise wins this year.</w:t>
      </w:r>
    </w:p>
    <w:bookmarkEnd w:id="23"/>
    <w:bookmarkStart w:id="24" w:name="X82d7d04fe42eec635fbdc8dc74438b7d04c3896"/>
    <w:p>
      <w:pPr>
        <w:pStyle w:val="Heading2"/>
      </w:pPr>
      <w:r>
        <w:t xml:space="preserve">V. Strategic Projects Driving Sales in Saudi Arabia Jeddah</w:t>
      </w:r>
    </w:p>
    <w:p>
      <w:pPr>
        <w:pStyle w:val="FirstParagraph"/>
      </w:pPr>
      <w:r>
        <w:t xml:space="preserve">Our Telecommunication Engineer has been instrumental in four flagship projects that have defined the Jeddah market presence:</w:t>
      </w:r>
    </w:p>
    <w:p>
      <w:pPr>
        <w:numPr>
          <w:ilvl w:val="0"/>
          <w:numId w:val="1003"/>
        </w:numPr>
        <w:pStyle w:val="Compact"/>
      </w:pPr>
      <w:r>
        <w:rPr>
          <w:bCs/>
          <w:b/>
        </w:rPr>
        <w:t xml:space="preserve">King Abdulaziz International Airport (KIA) 5G Expansion:</w:t>
      </w:r>
      <w:r>
        <w:t xml:space="preserve"> </w:t>
      </w:r>
      <w:r>
        <w:t xml:space="preserve">Designed and validated the phased network rollout supporting 10,000+ simultaneous connections during peak travel periods. The engineering blueprint directly influenced the sales package that secured the contract worth SAR 24M.</w:t>
      </w:r>
    </w:p>
    <w:p>
      <w:pPr>
        <w:numPr>
          <w:ilvl w:val="0"/>
          <w:numId w:val="1003"/>
        </w:numPr>
        <w:pStyle w:val="Compact"/>
      </w:pPr>
      <w:r>
        <w:rPr>
          <w:bCs/>
          <w:b/>
        </w:rPr>
        <w:t xml:space="preserve">Jeddah Smart City Backbone:</w:t>
      </w:r>
      <w:r>
        <w:t xml:space="preserve"> </w:t>
      </w:r>
      <w:r>
        <w:t xml:space="preserve">Led technical feasibility studies for fiber optic deployment across Al-Balad, demonstrating compliance with Saudi Arabia's heritage site preservation regulations – a critical factor in winning this high-profile municipal project.</w:t>
      </w:r>
    </w:p>
    <w:p>
      <w:pPr>
        <w:numPr>
          <w:ilvl w:val="0"/>
          <w:numId w:val="1003"/>
        </w:numPr>
        <w:pStyle w:val="Compact"/>
      </w:pPr>
      <w:r>
        <w:rPr>
          <w:bCs/>
          <w:b/>
        </w:rPr>
        <w:t xml:space="preserve">Red Sea Project Connectivity Hub:</w:t>
      </w:r>
      <w:r>
        <w:t xml:space="preserve"> </w:t>
      </w:r>
      <w:r>
        <w:t xml:space="preserve">Provided the engineering specifications for the primary telecom node serving the Red Sea tourism destination. The Jeddah-based Telecommunication Engineer coordinated with Riyadh HQ to ensure seamless integration, resulting in a SAR 8.9M contract.</w:t>
      </w:r>
    </w:p>
    <w:p>
      <w:pPr>
        <w:numPr>
          <w:ilvl w:val="0"/>
          <w:numId w:val="1003"/>
        </w:numPr>
        <w:pStyle w:val="Compact"/>
      </w:pPr>
      <w:r>
        <w:rPr>
          <w:bCs/>
          <w:b/>
        </w:rPr>
        <w:t xml:space="preserve">Al-Arabiya Hospital Network Overhaul:</w:t>
      </w:r>
      <w:r>
        <w:t xml:space="preserve"> </w:t>
      </w:r>
      <w:r>
        <w:t xml:space="preserve">Implemented a secure, high-availability solution meeting Saudi Ministry of Health standards for healthcare data transmission – directly addressing a key client pain point that closed the deal.</w:t>
      </w:r>
    </w:p>
    <w:bookmarkEnd w:id="24"/>
    <w:bookmarkStart w:id="25" w:name="X6e031b4e09b35aa2dc2c3dd6e5a1bdbad6434fe"/>
    <w:p>
      <w:pPr>
        <w:pStyle w:val="Heading2"/>
      </w:pPr>
      <w:r>
        <w:t xml:space="preserve">VI. Future Outlook &amp; Strategic Recommendations</w:t>
      </w:r>
    </w:p>
    <w:p>
      <w:pPr>
        <w:pStyle w:val="FirstParagraph"/>
      </w:pPr>
      <w:r>
        <w:t xml:space="preserve">The success in Jeddah demonstrates the critical value of embedding technical expertise within sales teams for Saudi Arabia's market. We recommend:</w:t>
      </w:r>
    </w:p>
    <w:p>
      <w:pPr>
        <w:numPr>
          <w:ilvl w:val="0"/>
          <w:numId w:val="1004"/>
        </w:numPr>
        <w:pStyle w:val="Compact"/>
      </w:pPr>
      <w:r>
        <w:rPr>
          <w:bCs/>
          <w:b/>
        </w:rPr>
        <w:t xml:space="preserve">Expand Engineer-to-Sales Ratio:</w:t>
      </w:r>
      <w:r>
        <w:t xml:space="preserve"> </w:t>
      </w:r>
      <w:r>
        <w:t xml:space="preserve">Increase Telecommunication Engineer coverage in Jeddah by 40% to meet pipeline demands from Vision 2030 infrastructure projects.</w:t>
      </w:r>
    </w:p>
    <w:p>
      <w:pPr>
        <w:numPr>
          <w:ilvl w:val="0"/>
          <w:numId w:val="1004"/>
        </w:numPr>
        <w:pStyle w:val="Compact"/>
      </w:pPr>
      <w:r>
        <w:rPr>
          <w:bCs/>
          <w:b/>
        </w:rPr>
        <w:t xml:space="preserve">Localized Technical Training:</w:t>
      </w:r>
      <w:r>
        <w:t xml:space="preserve"> </w:t>
      </w:r>
      <w:r>
        <w:t xml:space="preserve">Develop specialized curriculum on Saudi regulatory frameworks (CITC, SBC) and Jeddah-specific environmental challenges (dust mitigation, temperature management).</w:t>
      </w:r>
    </w:p>
    <w:p>
      <w:pPr>
        <w:numPr>
          <w:ilvl w:val="0"/>
          <w:numId w:val="1004"/>
        </w:numPr>
        <w:pStyle w:val="Compact"/>
      </w:pPr>
      <w:r>
        <w:rPr>
          <w:bCs/>
          <w:b/>
        </w:rPr>
        <w:t xml:space="preserve">Prioritize AI-Driven Network Planning:</w:t>
      </w:r>
      <w:r>
        <w:t xml:space="preserve"> </w:t>
      </w:r>
      <w:r>
        <w:t xml:space="preserve">Leverage the Telecommunication Engineer's skills to implement predictive analytics for network capacity planning in Jeddah's growing districts.</w:t>
      </w:r>
    </w:p>
    <w:p>
      <w:pPr>
        <w:pStyle w:val="FirstParagraph"/>
      </w:pPr>
      <w:r>
        <w:t xml:space="preserve">The ongoing development of NEOM and the Red Sea Global projects will create massive telecom opportunities. Our Jeddah-based Telecommunication Engineer has proven that technical excellence is not a cost center but the primary driver of sales growth in Saudi Arabia. As we move toward 2030, this integrated model – where the Telecommunication Engineer actively shapes the sales narrative – is becoming the standard for success across all major Saudi markets.</w:t>
      </w:r>
    </w:p>
    <w:bookmarkEnd w:id="25"/>
    <w:bookmarkStart w:id="26" w:name="vii.-conclusion"/>
    <w:p>
      <w:pPr>
        <w:pStyle w:val="Heading2"/>
      </w:pPr>
      <w:r>
        <w:t xml:space="preserve">VII. Conclusion</w:t>
      </w:r>
    </w:p>
    <w:p>
      <w:pPr>
        <w:pStyle w:val="FirstParagraph"/>
      </w:pPr>
      <w:r>
        <w:t xml:space="preserve">This Sales Report unequivocally demonstrates that in Saudi Arabia Jeddah, technical capability and sales performance are inseparable. The Telecommunication Engineer has evolved from a support role to the strategic engine behind our commercial success in this critical market. By deeply understanding Jeddah's unique urban challenges, adhering strictly to Saudi regulatory standards, and translating complex engineering concepts into tangible business value, the Telecommunication Engineer has delivered exceptional ROI for our regional operations. As Saudi Arabia accelerates its digital transformation under Vision 2030, the role of the Telecommunication Engineer within our sales framework will only grow in strategic importance. We project a continued 25%+ annual sales growth in Jeddah through this integrated approach.</w:t>
      </w:r>
    </w:p>
    <w:p>
      <w:pPr>
        <w:pStyle w:val="BodyText"/>
      </w:pPr>
      <w:r>
        <w:rPr>
          <w:bCs/>
          <w:b/>
        </w:rPr>
        <w:t xml:space="preserve">Prepared By:</w:t>
      </w:r>
      <w:r>
        <w:t xml:space="preserve"> </w:t>
      </w:r>
      <w:r>
        <w:t xml:space="preserve">Regional Sales Operations Team</w:t>
      </w:r>
      <w:r>
        <w:br/>
      </w:r>
      <w:r>
        <w:rPr>
          <w:bCs/>
          <w:b/>
        </w:rPr>
        <w:t xml:space="preserve">For:</w:t>
      </w:r>
      <w:r>
        <w:t xml:space="preserve"> </w:t>
      </w:r>
      <w:r>
        <w:t xml:space="preserve">Gulf Region Leadership,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Jeddah, Saudi Arabia</dc:title>
  <dc:creator/>
  <dc:language>en</dc:language>
  <cp:keywords/>
  <dcterms:created xsi:type="dcterms:W3CDTF">2026-07-21T02:45:37Z</dcterms:created>
  <dcterms:modified xsi:type="dcterms:W3CDTF">2026-07-21T02:45:37Z</dcterms:modified>
</cp:coreProperties>
</file>

<file path=docProps/custom.xml><?xml version="1.0" encoding="utf-8"?>
<Properties xmlns="http://schemas.openxmlformats.org/officeDocument/2006/custom-properties" xmlns:vt="http://schemas.openxmlformats.org/officeDocument/2006/docPropsVTypes"/>
</file>