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p>
    <w:bookmarkStart w:id="27" w:name="X600cb5b32a9d6697e62eb14465aae1f2edf2c3e"/>
    <w:p>
      <w:pPr>
        <w:pStyle w:val="Heading1"/>
      </w:pPr>
      <w:r>
        <w:t xml:space="preserve">Sales Report: Telecommunication Engineer Market Impact &amp; Strategic Growth in Spain Barcelona</w:t>
      </w:r>
    </w:p>
    <w:p>
      <w:pPr>
        <w:pStyle w:val="FirstParagraph"/>
      </w:pPr>
      <w:r>
        <w:rPr>
          <w:bCs/>
          <w:b/>
        </w:rPr>
        <w:t xml:space="preserve">Prepared For:</w:t>
      </w:r>
      <w:r>
        <w:t xml:space="preserve"> </w:t>
      </w:r>
      <w:r>
        <w:t xml:space="preserve">Executive Leadership, Iberian Telecom Division</w:t>
      </w:r>
      <w:r>
        <w:br/>
      </w:r>
      <w:r>
        <w:rPr>
          <w:bCs/>
          <w:b/>
        </w:rPr>
        <w:t xml:space="preserve">Date:</w:t>
      </w:r>
      <w:r>
        <w:t xml:space="preserve"> </w:t>
      </w:r>
      <w:r>
        <w:t xml:space="preserve">October 26, 2023</w:t>
      </w:r>
      <w:r>
        <w:br/>
      </w:r>
      <w:r>
        <w:rPr>
          <w:bCs/>
          <w:b/>
        </w:rPr>
        <w:t xml:space="preserve">Location:</w:t>
      </w:r>
      <w:r>
        <w:t xml:space="preserve"> </w:t>
      </w:r>
      <w:r>
        <w:t xml:space="preserve">Barcelona, Spain</w:t>
      </w:r>
    </w:p>
    <w:bookmarkStart w:id="20" w:name="executive-summary"/>
    <w:p>
      <w:pPr>
        <w:pStyle w:val="Heading2"/>
      </w:pPr>
      <w:r>
        <w:t xml:space="preserve">Executive Summary</w:t>
      </w:r>
    </w:p>
    <w:p>
      <w:pPr>
        <w:pStyle w:val="FirstParagraph"/>
      </w:pPr>
      <w:r>
        <w:t xml:space="preserve">This comprehensive Sales Report analyzes the critical role of the Telecommunication Engineer in driving market expansion and revenue growth within Spain Barcelona. As a strategic hub for telecommunications infrastructure in Southern Europe, Barcelona represents a high-potential market where technical excellence directly fuels commercial success. The findings confirm that specialized</w:t>
      </w:r>
      <w:r>
        <w:t xml:space="preserve"> </w:t>
      </w:r>
      <w:r>
        <w:rPr>
          <w:bCs/>
          <w:b/>
        </w:rPr>
        <w:t xml:space="preserve">Telecommunication Engineer</w:t>
      </w:r>
      <w:r>
        <w:t xml:space="preserve"> </w:t>
      </w:r>
      <w:r>
        <w:t xml:space="preserve">expertise is not merely an operational asset but the cornerstone of our sales pipeline in</w:t>
      </w:r>
      <w:r>
        <w:t xml:space="preserve"> </w:t>
      </w:r>
      <w:r>
        <w:rPr>
          <w:bCs/>
          <w:b/>
        </w:rPr>
        <w:t xml:space="preserve">Spain Barcelona</w:t>
      </w:r>
      <w:r>
        <w:t xml:space="preserve">, enabling us to secure premium contracts and differentiate from competitors. This report details performance metrics, market insights, and actionable strategies for sustaining growth in this dynamic region.</w:t>
      </w:r>
    </w:p>
    <w:bookmarkEnd w:id="20"/>
    <w:bookmarkStart w:id="21" w:name="X5ec755c116f9451af29095f85ae6f1dd5bbc443"/>
    <w:p>
      <w:pPr>
        <w:pStyle w:val="Heading2"/>
      </w:pPr>
      <w:r>
        <w:t xml:space="preserve">Market Context: Spain Barcelona's Telecom Landscape</w:t>
      </w:r>
    </w:p>
    <w:p>
      <w:pPr>
        <w:pStyle w:val="FirstParagraph"/>
      </w:pPr>
      <w:r>
        <w:t xml:space="preserve">Barcelona has emerged as Europe’s second-largest telecom innovation cluster after London, driven by its 5G rollout leadership (Poblenou district), dense IoT deployments across the Eixample district, and hosting of major industry events like Mobile World Congress. The Spanish government’s National Digital Plan 2025 prioritizes Barcelona for fiber optic expansion, creating a $1.8B market opportunity for service providers. In this environment, the</w:t>
      </w:r>
      <w:r>
        <w:t xml:space="preserve"> </w:t>
      </w:r>
      <w:r>
        <w:rPr>
          <w:bCs/>
          <w:b/>
        </w:rPr>
        <w:t xml:space="preserve">Telecommunication Engineer</w:t>
      </w:r>
      <w:r>
        <w:t xml:space="preserve"> </w:t>
      </w:r>
      <w:r>
        <w:t xml:space="preserve">serves as the pivotal bridge between technical capability and commercial viability.</w:t>
      </w:r>
    </w:p>
    <w:p>
      <w:pPr>
        <w:pStyle w:val="BodyText"/>
      </w:pPr>
      <w:r>
        <w:t xml:space="preserve">A recent Gfk Spain survey (Q3 2023) reveals that 78% of enterprise clients in Barcelona prioritize vendors with on-site engineering expertise during RFP evaluations. This directly correlates with our sales data: contracts involving dedicated</w:t>
      </w:r>
      <w:r>
        <w:t xml:space="preserve"> </w:t>
      </w:r>
      <w:r>
        <w:rPr>
          <w:bCs/>
          <w:b/>
        </w:rPr>
        <w:t xml:space="preserve">Telecommunication Engineer</w:t>
      </w:r>
      <w:r>
        <w:t xml:space="preserve"> </w:t>
      </w:r>
      <w:r>
        <w:t xml:space="preserve">support demonstrate a 42% higher close rate versus those without technical representation. Crucially, this trend is most pronounced in the Barcelona metropolitan area, where complex urban infrastructure demands hyper-localized engineering solutions.</w:t>
      </w:r>
    </w:p>
    <w:bookmarkEnd w:id="21"/>
    <w:bookmarkStart w:id="22" w:name="X0a097666607db817aa4312302783d3d1eb642a6"/>
    <w:p>
      <w:pPr>
        <w:pStyle w:val="Heading2"/>
      </w:pPr>
      <w:r>
        <w:t xml:space="preserve">Key Performance Indicators: Telecommunication Engineer Impact on Sales</w:t>
      </w:r>
    </w:p>
    <w:p>
      <w:pPr>
        <w:pStyle w:val="FirstParagraph"/>
      </w:pPr>
      <w:r>
        <w:t xml:space="preserve">Our Barcelona sales team tracks six KPIs directly tied to</w:t>
      </w:r>
      <w:r>
        <w:t xml:space="preserve"> </w:t>
      </w:r>
      <w:r>
        <w:rPr>
          <w:bCs/>
          <w:b/>
        </w:rPr>
        <w:t xml:space="preserve">Telecommunication Engineer</w:t>
      </w:r>
      <w:r>
        <w:t xml:space="preserve"> </w:t>
      </w:r>
      <w:r>
        <w:t xml:space="preserve">deployment. The 2023 results show compelling correlations:</w:t>
      </w:r>
    </w:p>
    <w:p>
      <w:pPr>
        <w:pStyle w:val="BodyText"/>
      </w:pPr>
      <w:r>
        <w:t xml:space="preserve">KPI</w:t>
      </w:r>
    </w:p>
    <w:p>
      <w:pPr>
        <w:pStyle w:val="BodyText"/>
      </w:pPr>
      <w:r>
        <w:t xml:space="preserve">With Dedicated Telecommunication Engineer</w:t>
      </w:r>
    </w:p>
    <w:p>
      <w:pPr>
        <w:pStyle w:val="BodyText"/>
      </w:pPr>
      <w:r>
        <w:t xml:space="preserve">Without Engineering Support</w:t>
      </w:r>
    </w:p>
    <w:p>
      <w:pPr>
        <w:pStyle w:val="BodyText"/>
      </w:pPr>
      <w:r>
        <w:t xml:space="preserve">Improvement Rate</w:t>
      </w:r>
    </w:p>
    <w:p>
      <w:pPr>
        <w:pStyle w:val="BodyText"/>
      </w:pPr>
      <w:r>
        <w:t xml:space="preserve">Average Contract Value (€)</w:t>
      </w:r>
    </w:p>
    <w:p>
      <w:pPr>
        <w:pStyle w:val="BodyText"/>
      </w:pPr>
      <w:r>
        <w:t xml:space="preserve">217,000</w:t>
      </w:r>
    </w:p>
    <w:p>
      <w:pPr>
        <w:pStyle w:val="BodyText"/>
      </w:pPr>
      <w:r>
        <w:t xml:space="preserve">153,400</w:t>
      </w:r>
    </w:p>
    <w:p>
      <w:pPr>
        <w:pStyle w:val="BodyText"/>
      </w:pPr>
      <w:r>
        <w:t xml:space="preserve">+41.5%</w:t>
      </w:r>
    </w:p>
    <w:p>
      <w:pPr>
        <w:pStyle w:val="BodyText"/>
      </w:pPr>
      <w:r>
        <w:t xml:space="preserve">Sales Cycle Duration (Days)</w:t>
      </w:r>
    </w:p>
    <w:p>
      <w:pPr>
        <w:pStyle w:val="BodyText"/>
      </w:pPr>
      <w:r>
        <w:t xml:space="preserve">68 days</w:t>
      </w:r>
    </w:p>
    <w:p>
      <w:pPr>
        <w:pStyle w:val="BodyText"/>
      </w:pPr>
      <w:r>
        <w:t xml:space="preserve">92 days</w:t>
      </w:r>
      <w:r>
        <w:br/>
      </w:r>
      <w:r>
        <w:t xml:space="preserve">*Source: Barcelona Sales Operations Dashboard, Q1-Q3 2023*</w:t>
      </w:r>
    </w:p>
    <w:p>
      <w:pPr>
        <w:pStyle w:val="BodyText"/>
      </w:pPr>
      <w:r>
        <w:t xml:space="preserve">The most significant driver is the engineer’s ability to translate technical specifications into client value propositions. For example, in securing the Barcelona City Council's Smart Streetlight Project (€5.7M), our lead</w:t>
      </w:r>
      <w:r>
        <w:t xml:space="preserve"> </w:t>
      </w:r>
      <w:r>
        <w:rPr>
          <w:bCs/>
          <w:b/>
        </w:rPr>
        <w:t xml:space="preserve">Telecommunication Engineer</w:t>
      </w:r>
      <w:r>
        <w:t xml:space="preserve"> </w:t>
      </w:r>
      <w:r>
        <w:t xml:space="preserve">designed a 5G-enabled network architecture that reduced infrastructure costs by 28% – directly cited by the procurement committee as decisive for awarding the contract.</w:t>
      </w:r>
    </w:p>
    <w:bookmarkEnd w:id="22"/>
    <w:bookmarkStart w:id="23" w:name="X8cb31c9802908809d438ae79f47de1c6f6db2dd"/>
    <w:p>
      <w:pPr>
        <w:pStyle w:val="Heading2"/>
      </w:pPr>
      <w:r>
        <w:t xml:space="preserve">Strategic Value in Spain Barcelona: Beyond Technical Execution</w:t>
      </w:r>
    </w:p>
    <w:p>
      <w:pPr>
        <w:pStyle w:val="FirstParagraph"/>
      </w:pPr>
      <w:r>
        <w:t xml:space="preserve">In</w:t>
      </w:r>
      <w:r>
        <w:t xml:space="preserve"> </w:t>
      </w:r>
      <w:r>
        <w:rPr>
          <w:bCs/>
          <w:b/>
        </w:rPr>
        <w:t xml:space="preserve">Spain Barcelona</w:t>
      </w:r>
      <w:r>
        <w:t xml:space="preserve">, the role of the</w:t>
      </w:r>
      <w:r>
        <w:t xml:space="preserve"> </w:t>
      </w:r>
      <w:r>
        <w:rPr>
          <w:bCs/>
          <w:b/>
        </w:rPr>
        <w:t xml:space="preserve">Telecommunication Engineer</w:t>
      </w:r>
      <w:r>
        <w:t xml:space="preserve"> </w:t>
      </w:r>
      <w:r>
        <w:t xml:space="preserve">has evolved beyond network design. Modern engineers now function as commercial enablers through:</w:t>
      </w:r>
    </w:p>
    <w:p>
      <w:pPr>
        <w:numPr>
          <w:ilvl w:val="0"/>
          <w:numId w:val="1001"/>
        </w:numPr>
        <w:pStyle w:val="Compact"/>
      </w:pPr>
      <w:r>
        <w:rPr>
          <w:bCs/>
          <w:b/>
        </w:rPr>
        <w:t xml:space="preserve">Solution Architecting:</w:t>
      </w:r>
      <w:r>
        <w:t xml:space="preserve"> </w:t>
      </w:r>
      <w:r>
        <w:t xml:space="preserve">Customizing enterprise-grade 5G and fiber solutions for Barcelona’s unique urban challenges (e.g., historic district cable routing restrictions)</w:t>
      </w:r>
    </w:p>
    <w:p>
      <w:pPr>
        <w:numPr>
          <w:ilvl w:val="0"/>
          <w:numId w:val="1001"/>
        </w:numPr>
        <w:pStyle w:val="Compact"/>
      </w:pPr>
      <w:r>
        <w:rPr>
          <w:bCs/>
          <w:b/>
        </w:rPr>
        <w:t xml:space="preserve">Competitive Intelligence:</w:t>
      </w:r>
      <w:r>
        <w:t xml:space="preserve"> </w:t>
      </w:r>
      <w:r>
        <w:t xml:space="preserve">Monitoring local competitor deployments via field engineering observations – e.g., identifying Orange Spain’s weak coverage in Sant Martí district</w:t>
      </w:r>
    </w:p>
    <w:p>
      <w:pPr>
        <w:numPr>
          <w:ilvl w:val="0"/>
          <w:numId w:val="1001"/>
        </w:numPr>
        <w:pStyle w:val="Compact"/>
      </w:pPr>
      <w:r>
        <w:rPr>
          <w:bCs/>
          <w:b/>
        </w:rPr>
        <w:t xml:space="preserve">Credibility Building:</w:t>
      </w:r>
      <w:r>
        <w:t xml:space="preserve"> </w:t>
      </w:r>
      <w:r>
        <w:t xml:space="preserve">Providing on-site technical validation during client demos, which increased client trust scores by 37% (Barcelona Client Satisfaction Survey)</w:t>
      </w:r>
    </w:p>
    <w:p>
      <w:pPr>
        <w:pStyle w:val="FirstParagraph"/>
      </w:pPr>
      <w:r>
        <w:t xml:space="preserve">This strategic positioning is especially critical given Spain’s regulatory environment. The Spanish Data Protection Agency (AEPD) requires stringent network compliance documentation for public sector contracts. Our Barcelona-based</w:t>
      </w:r>
      <w:r>
        <w:t xml:space="preserve"> </w:t>
      </w:r>
      <w:r>
        <w:rPr>
          <w:bCs/>
          <w:b/>
        </w:rPr>
        <w:t xml:space="preserve">Telecommunication Engineer</w:t>
      </w:r>
      <w:r>
        <w:t xml:space="preserve"> </w:t>
      </w:r>
      <w:r>
        <w:t xml:space="preserve">team reduced compliance errors by 65% through proactive alignment with local data laws, preventing costly project delays.</w:t>
      </w:r>
    </w:p>
    <w:bookmarkEnd w:id="23"/>
    <w:bookmarkStart w:id="24" w:name="X2e79937eaf4953de15a83fcf066bfdd5e8c4924"/>
    <w:p>
      <w:pPr>
        <w:pStyle w:val="Heading2"/>
      </w:pPr>
      <w:r>
        <w:t xml:space="preserve">Barcelona-Specific Challenges &amp; Opportunities</w:t>
      </w:r>
    </w:p>
    <w:p>
      <w:pPr>
        <w:pStyle w:val="FirstParagraph"/>
      </w:pPr>
      <w:r>
        <w:t xml:space="preserve">We identified two critical regional challenges requiring focused engineering resources:</w:t>
      </w:r>
    </w:p>
    <w:p>
      <w:pPr>
        <w:numPr>
          <w:ilvl w:val="0"/>
          <w:numId w:val="1002"/>
        </w:numPr>
        <w:pStyle w:val="Compact"/>
      </w:pPr>
      <w:r>
        <w:rPr>
          <w:bCs/>
          <w:b/>
        </w:rPr>
        <w:t xml:space="preserve">Legacy Infrastructure Integration:</w:t>
      </w:r>
      <w:r>
        <w:t xml:space="preserve"> </w:t>
      </w:r>
      <w:r>
        <w:t xml:space="preserve">Barcelona’s 19th-century urban layout complicates fiber deployment. Our engineers developed a GIS-based trenchless installation protocol that accelerated project timelines by 30% in the Gothic Quarter.</w:t>
      </w:r>
    </w:p>
    <w:p>
      <w:pPr>
        <w:numPr>
          <w:ilvl w:val="0"/>
          <w:numId w:val="1002"/>
        </w:numPr>
        <w:pStyle w:val="Compact"/>
      </w:pPr>
      <w:r>
        <w:rPr>
          <w:bCs/>
          <w:b/>
        </w:rPr>
        <w:t xml:space="preserve">Regulatory Fragmentation:</w:t>
      </w:r>
      <w:r>
        <w:t xml:space="preserve"> </w:t>
      </w:r>
      <w:r>
        <w:t xml:space="preserve">Municipal permits vary across Barcelona’s 10 districts. The local</w:t>
      </w:r>
      <w:r>
        <w:t xml:space="preserve"> </w:t>
      </w:r>
      <w:r>
        <w:rPr>
          <w:bCs/>
          <w:b/>
        </w:rPr>
        <w:t xml:space="preserve">Telecommunication Engineer</w:t>
      </w:r>
      <w:r>
        <w:t xml:space="preserve"> </w:t>
      </w:r>
      <w:r>
        <w:t xml:space="preserve">team created a centralized permitting tracker, reducing bureaucratic delays by 45%.</w:t>
      </w:r>
    </w:p>
    <w:p>
      <w:pPr>
        <w:pStyle w:val="FirstParagraph"/>
      </w:pPr>
      <w:r>
        <w:t xml:space="preserve">Ongoing opportunities include the Barcelona Supercomputing Center (BSC) expansion and the €300M "Barcelona 6G Valley" initiative. The Sales Report recommends allocating 25% of all new engineering hires to Barcelona to capitalize on these projects, where our technical capabilities currently outpace competitor offerings by 32%.</w:t>
      </w:r>
    </w:p>
    <w:bookmarkEnd w:id="24"/>
    <w:bookmarkStart w:id="25" w:name="X041c6918ef9a0f513560302762675fe20feba13"/>
    <w:p>
      <w:pPr>
        <w:pStyle w:val="Heading2"/>
      </w:pPr>
      <w:r>
        <w:t xml:space="preserve">Recommendations for Spain Barcelona Growth</w:t>
      </w:r>
    </w:p>
    <w:p>
      <w:pPr>
        <w:pStyle w:val="FirstParagraph"/>
      </w:pPr>
      <w:r>
        <w:t xml:space="preserve">This Sales Report concludes with four priority actions:</w:t>
      </w:r>
    </w:p>
    <w:p>
      <w:pPr>
        <w:numPr>
          <w:ilvl w:val="0"/>
          <w:numId w:val="1003"/>
        </w:numPr>
        <w:pStyle w:val="Compact"/>
      </w:pPr>
      <w:r>
        <w:rPr>
          <w:bCs/>
          <w:b/>
        </w:rPr>
        <w:t xml:space="preserve">Engineering Talent Expansion:</w:t>
      </w:r>
      <w:r>
        <w:t xml:space="preserve"> </w:t>
      </w:r>
      <w:r>
        <w:t xml:space="preserve">Hire 4 additional senior</w:t>
      </w:r>
      <w:r>
        <w:t xml:space="preserve"> </w:t>
      </w:r>
      <w:r>
        <w:rPr>
          <w:bCs/>
          <w:b/>
        </w:rPr>
        <w:t xml:space="preserve">Telecommunication Engineer</w:t>
      </w:r>
      <w:r>
        <w:t xml:space="preserve">s focused exclusively on Barcelona, targeting candidates with local municipal project experience (30% of current team members hold this qualification).</w:t>
      </w:r>
    </w:p>
    <w:p>
      <w:pPr>
        <w:numPr>
          <w:ilvl w:val="0"/>
          <w:numId w:val="1003"/>
        </w:numPr>
        <w:pStyle w:val="Compact"/>
      </w:pPr>
      <w:r>
        <w:rPr>
          <w:bCs/>
          <w:b/>
        </w:rPr>
        <w:t xml:space="preserve">Sales-Engineering Co-Locating:</w:t>
      </w:r>
      <w:r>
        <w:t xml:space="preserve"> </w:t>
      </w:r>
      <w:r>
        <w:t xml:space="preserve">Implement a "Tech-Sales Pod" model where engineers work alongside sales teams at the Barcelona headquarters (currently 12% of our sales staff). Early pilots show 18% faster deal velocity.</w:t>
      </w:r>
    </w:p>
    <w:p>
      <w:pPr>
        <w:numPr>
          <w:ilvl w:val="0"/>
          <w:numId w:val="1003"/>
        </w:numPr>
        <w:pStyle w:val="Compact"/>
      </w:pPr>
      <w:r>
        <w:rPr>
          <w:bCs/>
          <w:b/>
        </w:rPr>
        <w:t xml:space="preserve">Local Innovation Partnerships:</w:t>
      </w:r>
      <w:r>
        <w:t xml:space="preserve"> </w:t>
      </w:r>
      <w:r>
        <w:t xml:space="preserve">Forge alliances with Barcelona Tech City and UPC University to co-develop case studies showcasing engineer-led solutions for smart city infrastructure – directly addressing the top client request in our market survey.</w:t>
      </w:r>
    </w:p>
    <w:p>
      <w:pPr>
        <w:numPr>
          <w:ilvl w:val="0"/>
          <w:numId w:val="1003"/>
        </w:numPr>
        <w:pStyle w:val="Compact"/>
      </w:pPr>
      <w:r>
        <w:rPr>
          <w:bCs/>
          <w:b/>
        </w:rPr>
        <w:t xml:space="preserve">Dedicated Barcelona Sales Report Cadence:</w:t>
      </w:r>
      <w:r>
        <w:t xml:space="preserve"> </w:t>
      </w:r>
      <w:r>
        <w:t xml:space="preserve">Implement monthly technical-sales performance reviews (replacing quarterly) to rapidly address regional challenges, as data shows 87% of time-sensitive issues are resolved faster with bi-weekly engineering alignment.</w:t>
      </w:r>
    </w:p>
    <w:bookmarkEnd w:id="25"/>
    <w:bookmarkStart w:id="26" w:name="conclusion"/>
    <w:p>
      <w:pPr>
        <w:pStyle w:val="Heading2"/>
      </w:pPr>
      <w:r>
        <w:t xml:space="preserve">Conclusion</w:t>
      </w:r>
    </w:p>
    <w:p>
      <w:pPr>
        <w:pStyle w:val="FirstParagraph"/>
      </w:pPr>
      <w:r>
        <w:t xml:space="preserve">The evidence is unequivocal: In the competitive telecommunications marketplace of</w:t>
      </w:r>
      <w:r>
        <w:t xml:space="preserve"> </w:t>
      </w:r>
      <w:r>
        <w:rPr>
          <w:bCs/>
          <w:b/>
        </w:rPr>
        <w:t xml:space="preserve">Spain Barcelona</w:t>
      </w:r>
      <w:r>
        <w:t xml:space="preserve">, the</w:t>
      </w:r>
      <w:r>
        <w:t xml:space="preserve"> </w:t>
      </w:r>
      <w:r>
        <w:rPr>
          <w:bCs/>
          <w:b/>
        </w:rPr>
        <w:t xml:space="preserve">Telecommunication Engineer</w:t>
      </w:r>
      <w:r>
        <w:t xml:space="preserve"> </w:t>
      </w:r>
      <w:r>
        <w:t xml:space="preserve">is not a cost center but our most potent sales catalyst. The data presented in this Sales Report demonstrates that engineering excellence directly generates higher-value contracts, shorter sales cycles, and stronger client loyalty within Barcelona’s unique urban ecosystem. As Spain accelerates its digital transformation agenda, investing in specialized technical talent at the local level will determine whether we capture market leadership or merely participate in Barcelona’s telecom revolution. We recommend immediate action to scale our engineer-led commercial approach across all Barcelona operations.</w:t>
      </w:r>
    </w:p>
    <w:p>
      <w:pPr>
        <w:pStyle w:val="BodyText"/>
      </w:pPr>
      <w:r>
        <w:rPr>
          <w:bCs/>
          <w:b/>
        </w:rPr>
        <w:t xml:space="preserve">Prepared by:</w:t>
      </w:r>
      <w:r>
        <w:t xml:space="preserve"> </w:t>
      </w:r>
      <w:r>
        <w:t xml:space="preserve">Sales &amp; Engineering Strategy Group</w:t>
      </w:r>
      <w:r>
        <w:br/>
      </w:r>
      <w:r>
        <w:rPr>
          <w:bCs/>
          <w:b/>
        </w:rPr>
        <w:t xml:space="preserve">Location:</w:t>
      </w:r>
      <w:r>
        <w:t xml:space="preserve"> </w:t>
      </w:r>
      <w:r>
        <w:t xml:space="preserve">Barcelona, Spain</w:t>
      </w:r>
      <w:r>
        <w:br/>
      </w:r>
      <w:r>
        <w:rPr>
          <w:bCs/>
          <w:b/>
        </w:rPr>
        <w:t xml:space="preserve">Contact:</w:t>
      </w:r>
      <w:r>
        <w:t xml:space="preserve"> </w:t>
      </w:r>
      <w:r>
        <w:t xml:space="preserve">strategic.sales@telecomiberia.es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Spain Barcelona</dc:title>
  <dc:creator/>
  <dc:language>en</dc:language>
  <cp:keywords/>
  <dcterms:created xsi:type="dcterms:W3CDTF">2026-07-24T02:11:25Z</dcterms:created>
  <dcterms:modified xsi:type="dcterms:W3CDTF">2026-07-24T02:11:25Z</dcterms:modified>
</cp:coreProperties>
</file>

<file path=docProps/custom.xml><?xml version="1.0" encoding="utf-8"?>
<Properties xmlns="http://schemas.openxmlformats.org/officeDocument/2006/custom-properties" xmlns:vt="http://schemas.openxmlformats.org/officeDocument/2006/docPropsVTypes"/>
</file>