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Market</w:t>
      </w:r>
      <w:r>
        <w:t xml:space="preserve"> </w:t>
      </w:r>
      <w:r>
        <w:t xml:space="preserve">Performance</w:t>
      </w:r>
    </w:p>
    <w:bookmarkStart w:id="30" w:name="Xe2d8fbcf796d63d0ba719df0ada92bc777701ce"/>
    <w:p>
      <w:pPr>
        <w:pStyle w:val="Heading1"/>
      </w:pPr>
      <w:r>
        <w:t xml:space="preserve">Sales Report: Telecommunication Engineer Solutions for Thailand Bangkok Market (Q3 2023)</w:t>
      </w:r>
    </w:p>
    <w:p>
      <w:pPr>
        <w:pStyle w:val="FirstParagraph"/>
      </w:pPr>
      <w:r>
        <w:rPr>
          <w:bCs/>
          <w:b/>
        </w:rPr>
        <w:t xml:space="preserve">Prepared For:</w:t>
      </w:r>
      <w:r>
        <w:t xml:space="preserve"> </w:t>
      </w:r>
      <w:r>
        <w:t xml:space="preserve">Executive Leadership Team, Regional Sales Directorate</w:t>
      </w:r>
      <w:r>
        <w:br/>
      </w:r>
      <w:r>
        <w:rPr>
          <w:bCs/>
          <w:b/>
        </w:rPr>
        <w:t xml:space="preserve">Date:</w:t>
      </w:r>
      <w:r>
        <w:t xml:space="preserve"> </w:t>
      </w:r>
      <w:r>
        <w:t xml:space="preserve">October 26, 2023</w:t>
      </w:r>
      <w:r>
        <w:br/>
      </w:r>
      <w:r>
        <w:rPr>
          <w:bCs/>
          <w:b/>
        </w:rPr>
        <w:t xml:space="preserve">Prepared By:</w:t>
      </w:r>
      <w:r>
        <w:t xml:space="preserve"> </w:t>
      </w:r>
      <w:r>
        <w:t xml:space="preserve">Regional Sales &amp; Engineering Performance Division</w:t>
      </w:r>
    </w:p>
    <w:bookmarkStart w:id="20" w:name="i.-executive-summary"/>
    <w:p>
      <w:pPr>
        <w:pStyle w:val="Heading2"/>
      </w:pPr>
      <w:r>
        <w:t xml:space="preserve">I. Executive Summary</w:t>
      </w:r>
    </w:p>
    <w:p>
      <w:pPr>
        <w:pStyle w:val="FirstParagraph"/>
      </w:pPr>
      <w:r>
        <w:t xml:space="preserve">This comprehensive sales report details the performance of our Telecommunication Engineer team in the dynamic Thailand Bangkok market during Q3 2023. The report confirms a 18% year-over-year increase in enterprise sales revenue, driven by strategic deployments of advanced network infrastructure solutions led by our certified Telecommunication Engineers. Bangkok's status as Southeast Asia's digital hub—boasting over 75% of Thailand's telecommunications investment—makes this market critical for our regional growth objectives. Our engineering-led sales approach has directly contributed to securing six major contracts with Fortune 500 companies operating in the Bangkok Metropolitan Area, including Siam Commercial Bank and CP Group.</w:t>
      </w:r>
    </w:p>
    <w:bookmarkEnd w:id="20"/>
    <w:bookmarkStart w:id="21" w:name="Xd7621cbc8aeb6bc2f6fd9eef78c16a77734c834"/>
    <w:p>
      <w:pPr>
        <w:pStyle w:val="Heading2"/>
      </w:pPr>
      <w:r>
        <w:t xml:space="preserve">II. Market Context: Thailand Bangkok Telecommunications Landscape</w:t>
      </w:r>
    </w:p>
    <w:p>
      <w:pPr>
        <w:pStyle w:val="FirstParagraph"/>
      </w:pPr>
      <w:r>
        <w:t xml:space="preserve">Bangkok continues to lead Thailand's telecommunications revolution, with the government's "Digital Thailand" initiative accelerating 5G rollout across the metropolitan area. The National Broadcasting and Telecommunications Commission (NBTC) has mandated nationwide 5G coverage by 2025, creating urgent demand for specialized infrastructure. As the economic heart of Thailand, Bangkok hosts over 40% of all enterprise data center capacity in the country, making it the epicenter for our Telecommunication Engineer deployment strategy. Current market analysis indicates a projected $1.2 billion investment in network modernization within Bangkok alone through 2024.</w:t>
      </w:r>
    </w:p>
    <w:bookmarkEnd w:id="21"/>
    <w:bookmarkStart w:id="22" w:name="Xfbaf444d15bf1975d66e09b3497e6a7c61b32a9"/>
    <w:p>
      <w:pPr>
        <w:pStyle w:val="Heading2"/>
      </w:pPr>
      <w:r>
        <w:t xml:space="preserve">III. Telecommunication Engineer Performance Metrics</w:t>
      </w:r>
    </w:p>
    <w:p>
      <w:pPr>
        <w:pStyle w:val="FirstParagraph"/>
      </w:pPr>
      <w:r>
        <w:t xml:space="preserve">Our dedicated team of 37 certified Telecommunication Engineers in Bangkok delivered exceptional results this quarter, with key metrics demonstrating direct correlation between engineering excellence and sales success:</w:t>
      </w:r>
    </w:p>
    <w:p>
      <w:pPr>
        <w:numPr>
          <w:ilvl w:val="0"/>
          <w:numId w:val="1001"/>
        </w:numPr>
        <w:pStyle w:val="Compact"/>
      </w:pPr>
      <w:r>
        <w:rPr>
          <w:bCs/>
          <w:b/>
        </w:rPr>
        <w:t xml:space="preserve">Sales Conversion Rate:</w:t>
      </w:r>
      <w:r>
        <w:t xml:space="preserve"> </w:t>
      </w:r>
      <w:r>
        <w:t xml:space="preserve">68% (up from 54% YoY) for engineer-assisted proposals—demonstrating how technical expertise accelerates enterprise decision-making</w:t>
      </w:r>
    </w:p>
    <w:p>
      <w:pPr>
        <w:numPr>
          <w:ilvl w:val="0"/>
          <w:numId w:val="1001"/>
        </w:numPr>
        <w:pStyle w:val="Compact"/>
      </w:pPr>
      <w:r>
        <w:rPr>
          <w:bCs/>
          <w:b/>
        </w:rPr>
        <w:t xml:space="preserve">Project Delivery Timeline:</w:t>
      </w:r>
      <w:r>
        <w:t xml:space="preserve"> </w:t>
      </w:r>
      <w:r>
        <w:t xml:space="preserve">Average 12.3-day reduction in deployment cycles due to our Telecommunication Engineers' optimized network design protocols</w:t>
      </w:r>
    </w:p>
    <w:p>
      <w:pPr>
        <w:numPr>
          <w:ilvl w:val="0"/>
          <w:numId w:val="1001"/>
        </w:numPr>
        <w:pStyle w:val="Compact"/>
      </w:pPr>
      <w:r>
        <w:rPr>
          <w:bCs/>
          <w:b/>
        </w:rPr>
        <w:t xml:space="preserve">Client Retention Rate:</w:t>
      </w:r>
      <w:r>
        <w:t xml:space="preserve"> </w:t>
      </w:r>
      <w:r>
        <w:t xml:space="preserve">94% for accounts with dedicated engineer support (vs. 78% industry average)</w:t>
      </w:r>
    </w:p>
    <w:p>
      <w:pPr>
        <w:numPr>
          <w:ilvl w:val="0"/>
          <w:numId w:val="1001"/>
        </w:numPr>
        <w:pStyle w:val="Compact"/>
      </w:pPr>
      <w:r>
        <w:rPr>
          <w:bCs/>
          <w:b/>
        </w:rPr>
        <w:t xml:space="preserve">Solution Complexity:</w:t>
      </w:r>
      <w:r>
        <w:t xml:space="preserve"> </w:t>
      </w:r>
      <w:r>
        <w:t xml:space="preserve">Successfully deployed 15 multi-vendor fiber-optic networks across Bangkok's high-rise districts, including the Central World complex</w:t>
      </w:r>
    </w:p>
    <w:p>
      <w:pPr>
        <w:pStyle w:val="FirstParagraph"/>
      </w:pPr>
      <w:r>
        <w:t xml:space="preserve">These results confirm that our Thailand Bangkok operations achieve premium value by embedding Telecommunication Engineers within sales teams from initial client engagement through post-deployment support.</w:t>
      </w:r>
    </w:p>
    <w:bookmarkEnd w:id="22"/>
    <w:bookmarkStart w:id="26" w:name="X5a774345c45fa766833f98aaf3e003bc7e6b3d6"/>
    <w:p>
      <w:pPr>
        <w:pStyle w:val="Heading2"/>
      </w:pPr>
      <w:r>
        <w:t xml:space="preserve">IV. Key Sales Achievements in Thailand Bangkok</w:t>
      </w:r>
    </w:p>
    <w:p>
      <w:pPr>
        <w:pStyle w:val="FirstParagraph"/>
      </w:pPr>
      <w:r>
        <w:t xml:space="preserve">The following landmark projects exemplify how our Telecommunication Engineers directly generated revenue in the Bangkok market:</w:t>
      </w:r>
    </w:p>
    <w:bookmarkStart w:id="23" w:name="Xd1c57aa0e8496bd6189afd9dbe626473b176236"/>
    <w:p>
      <w:pPr>
        <w:pStyle w:val="Heading3"/>
      </w:pPr>
      <w:r>
        <w:t xml:space="preserve">A. Siam Commercial Bank Network Modernization</w:t>
      </w:r>
    </w:p>
    <w:p>
      <w:pPr>
        <w:pStyle w:val="FirstParagraph"/>
      </w:pPr>
      <w:r>
        <w:rPr>
          <w:iCs/>
          <w:i/>
        </w:rPr>
        <w:t xml:space="preserve">Scope:</w:t>
      </w:r>
      <w:r>
        <w:t xml:space="preserve"> </w:t>
      </w:r>
      <w:r>
        <w:t xml:space="preserve">Full redesign of 12 branch networks across Bangkok with redundant fiber backbones</w:t>
      </w:r>
      <w:r>
        <w:br/>
      </w:r>
      <w:r>
        <w:rPr>
          <w:iCs/>
          <w:i/>
        </w:rPr>
        <w:t xml:space="preserve">Engineer Impact:</w:t>
      </w:r>
      <w:r>
        <w:t xml:space="preserve"> </w:t>
      </w:r>
      <w:r>
        <w:t xml:space="preserve">Our lead Telecommunication Engineer identified critical latency points during initial assessment, enabling a 30% higher-value solution package. Closed deal: $850,000</w:t>
      </w:r>
    </w:p>
    <w:bookmarkEnd w:id="23"/>
    <w:bookmarkStart w:id="24" w:name="X9d05d543a333f73fe8c5eb2d29771be1f3da6b8"/>
    <w:p>
      <w:pPr>
        <w:pStyle w:val="Heading3"/>
      </w:pPr>
      <w:r>
        <w:t xml:space="preserve">B. BTS Group 5G Expansion (Ratchawong District)</w:t>
      </w:r>
    </w:p>
    <w:p>
      <w:pPr>
        <w:pStyle w:val="FirstParagraph"/>
      </w:pPr>
      <w:r>
        <w:rPr>
          <w:iCs/>
          <w:i/>
        </w:rPr>
        <w:t xml:space="preserve">Scope:</w:t>
      </w:r>
      <w:r>
        <w:t xml:space="preserve"> </w:t>
      </w:r>
      <w:r>
        <w:t xml:space="preserve">Installation of 22 new small-cell sites supporting Bangkok's high-density commercial zones</w:t>
      </w:r>
      <w:r>
        <w:br/>
      </w:r>
      <w:r>
        <w:rPr>
          <w:iCs/>
          <w:i/>
        </w:rPr>
        <w:t xml:space="preserve">Engineer Impact:</w:t>
      </w:r>
      <w:r>
        <w:t xml:space="preserve"> </w:t>
      </w:r>
      <w:r>
        <w:t xml:space="preserve">Engineers optimized site placement to minimize urban interference, reducing client operational costs by 19%. Contract value: $2.1M</w:t>
      </w:r>
    </w:p>
    <w:bookmarkEnd w:id="24"/>
    <w:bookmarkStart w:id="25" w:name="X279c006bd99cdf9b01b3443d01f0f11eb47eb2b"/>
    <w:p>
      <w:pPr>
        <w:pStyle w:val="Heading3"/>
      </w:pPr>
      <w:r>
        <w:t xml:space="preserve">C. Bangkapi Business Park IoT Integration</w:t>
      </w:r>
    </w:p>
    <w:p>
      <w:pPr>
        <w:pStyle w:val="FirstParagraph"/>
      </w:pPr>
      <w:r>
        <w:rPr>
          <w:iCs/>
          <w:i/>
        </w:rPr>
        <w:t xml:space="preserve">Scope:</w:t>
      </w:r>
      <w:r>
        <w:t xml:space="preserve"> </w:t>
      </w:r>
      <w:r>
        <w:t xml:space="preserve">Smart infrastructure deployment for 45 commercial buildings</w:t>
      </w:r>
      <w:r>
        <w:br/>
      </w:r>
      <w:r>
        <w:rPr>
          <w:iCs/>
          <w:i/>
        </w:rPr>
        <w:t xml:space="preserve">Engineer Impact:</w:t>
      </w:r>
      <w:r>
        <w:t xml:space="preserve"> </w:t>
      </w:r>
      <w:r>
        <w:t xml:space="preserve">Telecommunication Engineers designed a proprietary network architecture enabling seamless device integration. Closed: $1.7M with 3-year service contract</w:t>
      </w:r>
    </w:p>
    <w:bookmarkEnd w:id="25"/>
    <w:bookmarkEnd w:id="26"/>
    <w:bookmarkStart w:id="27" w:name="X733612893a1dfe24579f1403973f53f3a388650"/>
    <w:p>
      <w:pPr>
        <w:pStyle w:val="Heading2"/>
      </w:pPr>
      <w:r>
        <w:t xml:space="preserve">V. Bangkok-Specific Market Challenges &amp; Engineering Solutions</w:t>
      </w:r>
    </w:p>
    <w:p>
      <w:pPr>
        <w:pStyle w:val="FirstParagraph"/>
      </w:pPr>
      <w:r>
        <w:t xml:space="preserve">The Thailand Bangkok market presented unique challenges requiring specialized engineering responses:</w:t>
      </w:r>
    </w:p>
    <w:p>
      <w:pPr>
        <w:numPr>
          <w:ilvl w:val="0"/>
          <w:numId w:val="1002"/>
        </w:numPr>
        <w:pStyle w:val="Compact"/>
      </w:pPr>
      <w:r>
        <w:rPr>
          <w:bCs/>
          <w:b/>
        </w:rPr>
        <w:t xml:space="preserve">Urban Density Constraints:</w:t>
      </w:r>
      <w:r>
        <w:t xml:space="preserve"> </w:t>
      </w:r>
      <w:r>
        <w:t xml:space="preserve">Engineers developed micro-ducting techniques to install fiber in narrow alleyways (Rattanakosin District) without disrupting traffic flow.</w:t>
      </w:r>
    </w:p>
    <w:p>
      <w:pPr>
        <w:numPr>
          <w:ilvl w:val="0"/>
          <w:numId w:val="1002"/>
        </w:numPr>
        <w:pStyle w:val="Compact"/>
      </w:pPr>
      <w:r>
        <w:rPr>
          <w:bCs/>
          <w:b/>
        </w:rPr>
        <w:t xml:space="preserve">Monsoon Season Delays:</w:t>
      </w:r>
      <w:r>
        <w:t xml:space="preserve"> </w:t>
      </w:r>
      <w:r>
        <w:t xml:space="preserve">Implemented predictive weather-based scheduling protocols, reducing project delays by 41% compared to industry average.</w:t>
      </w:r>
    </w:p>
    <w:p>
      <w:pPr>
        <w:numPr>
          <w:ilvl w:val="0"/>
          <w:numId w:val="1002"/>
        </w:numPr>
        <w:pStyle w:val="Compact"/>
      </w:pPr>
      <w:r>
        <w:rPr>
          <w:bCs/>
          <w:b/>
        </w:rPr>
        <w:t xml:space="preserve">Regulatory Compliance:</w:t>
      </w:r>
      <w:r>
        <w:t xml:space="preserve"> </w:t>
      </w:r>
      <w:r>
        <w:t xml:space="preserve">Our Telecommunication Engineers maintained 100% adherence to NBTC's new spectrum allocation rules for Bangkok enterprises.</w:t>
      </w:r>
    </w:p>
    <w:bookmarkEnd w:id="27"/>
    <w:bookmarkStart w:id="28" w:name="Xb8d5b8bb97d4bf30e9b1d51cbba9eb498e7b34e"/>
    <w:p>
      <w:pPr>
        <w:pStyle w:val="Heading2"/>
      </w:pPr>
      <w:r>
        <w:t xml:space="preserve">VI. Strategic Recommendations for Thailand Bangkok Growth</w:t>
      </w:r>
    </w:p>
    <w:p>
      <w:pPr>
        <w:pStyle w:val="FirstParagraph"/>
      </w:pPr>
      <w:r>
        <w:t xml:space="preserve">Based on Q3 performance, we recommend the following actions to capitalize on our Telecommunication Engineer advantage in Bangkok:</w:t>
      </w:r>
    </w:p>
    <w:p>
      <w:pPr>
        <w:numPr>
          <w:ilvl w:val="0"/>
          <w:numId w:val="1003"/>
        </w:numPr>
        <w:pStyle w:val="Compact"/>
      </w:pPr>
      <w:r>
        <w:rPr>
          <w:bCs/>
          <w:b/>
        </w:rPr>
        <w:t xml:space="preserve">Expand Elite Engineer Program:</w:t>
      </w:r>
      <w:r>
        <w:t xml:space="preserve"> </w:t>
      </w:r>
      <w:r>
        <w:t xml:space="preserve">Recruit 15 additional certified engineers focusing specifically on Bangkok's enterprise zones (suggest targeting Sathorn and Ploenchit districts)</w:t>
      </w:r>
    </w:p>
    <w:p>
      <w:pPr>
        <w:numPr>
          <w:ilvl w:val="0"/>
          <w:numId w:val="1003"/>
        </w:numPr>
        <w:pStyle w:val="Compact"/>
      </w:pPr>
      <w:r>
        <w:rPr>
          <w:bCs/>
          <w:b/>
        </w:rPr>
        <w:t xml:space="preserve">Develop Thai-Language Engineering Documentation:</w:t>
      </w:r>
      <w:r>
        <w:t xml:space="preserve"> </w:t>
      </w:r>
      <w:r>
        <w:t xml:space="preserve">Create localized technical guides for faster client comprehension in Thailand's business environment</w:t>
      </w:r>
    </w:p>
    <w:p>
      <w:pPr>
        <w:numPr>
          <w:ilvl w:val="0"/>
          <w:numId w:val="1003"/>
        </w:numPr>
        <w:pStyle w:val="Compact"/>
      </w:pPr>
      <w:r>
        <w:rPr>
          <w:bCs/>
          <w:b/>
        </w:rPr>
        <w:t xml:space="preserve">Partner with DEPA (Digital Economy Promotion Agency):</w:t>
      </w:r>
      <w:r>
        <w:t xml:space="preserve"> </w:t>
      </w:r>
      <w:r>
        <w:t xml:space="preserve">Align engineering solutions with government initiatives like "Bangkok Smart City 4.0" to secure public-sector contracts</w:t>
      </w:r>
    </w:p>
    <w:p>
      <w:pPr>
        <w:numPr>
          <w:ilvl w:val="0"/>
          <w:numId w:val="1003"/>
        </w:numPr>
        <w:pStyle w:val="Compact"/>
      </w:pPr>
      <w:r>
        <w:rPr>
          <w:bCs/>
          <w:b/>
        </w:rPr>
        <w:t xml:space="preserve">Implement AI-Driven Site Planning:</w:t>
      </w:r>
      <w:r>
        <w:t xml:space="preserve"> </w:t>
      </w:r>
      <w:r>
        <w:t xml:space="preserve">Deploy predictive analytics for Bangkok infrastructure planning, projected to reduce sales cycle time by 25%</w:t>
      </w:r>
    </w:p>
    <w:bookmarkEnd w:id="28"/>
    <w:bookmarkStart w:id="29" w:name="Xd051e770980ae05be41210552c673c0b056279b"/>
    <w:p>
      <w:pPr>
        <w:pStyle w:val="Heading2"/>
      </w:pPr>
      <w:r>
        <w:t xml:space="preserve">VII. Conclusion: Engineering Excellence as Sales Catalyst</w:t>
      </w:r>
    </w:p>
    <w:p>
      <w:pPr>
        <w:pStyle w:val="FirstParagraph"/>
      </w:pPr>
      <w:r>
        <w:t xml:space="preserve">This Sales Report unequivocally demonstrates that in the Thailand Bangkok telecommunications market, our Telecommunication Engineers are not merely technical staff—they are strategic sales assets. The 18% revenue growth this quarter directly correlates with engineers' ability to transform complex technical requirements into compelling business outcomes for enterprise clients. As Bangkok accelerates its digital transformation under the National Broadband Plan, the demand for specialized engineering talent will intensify. We project a 25% increase in sales from engineer-led initiatives in Q4 2023, positioning our Bangkok operations as the model for regional expansion across Southeast Asia.</w:t>
      </w:r>
    </w:p>
    <w:p>
      <w:pPr>
        <w:pStyle w:val="BodyText"/>
      </w:pPr>
      <w:r>
        <w:rPr>
          <w:bCs/>
          <w:b/>
        </w:rPr>
        <w:t xml:space="preserve">Key Takeaway:</w:t>
      </w:r>
      <w:r>
        <w:t xml:space="preserve"> </w:t>
      </w:r>
      <w:r>
        <w:t xml:space="preserve">In Thailand's competitive telecommunications arena, investing in top-tier Telecommunication Engineers delivers measurable sales outcomes. The Bangkok market validates that engineering excellence directly translates to enterprise trust and revenue growth—making our engineers the cornerstone of our market leadership strategy.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Sales Report: Thailand Bangkok Market Performance</dc:title>
  <dc:creator/>
  <dc:language>en</dc:language>
  <cp:keywords/>
  <dcterms:created xsi:type="dcterms:W3CDTF">2026-07-23T08:35:01Z</dcterms:created>
  <dcterms:modified xsi:type="dcterms:W3CDTF">2026-07-23T08:35:01Z</dcterms:modified>
</cp:coreProperties>
</file>

<file path=docProps/custom.xml><?xml version="1.0" encoding="utf-8"?>
<Properties xmlns="http://schemas.openxmlformats.org/officeDocument/2006/custom-properties" xmlns:vt="http://schemas.openxmlformats.org/officeDocument/2006/docPropsVTypes"/>
</file>