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Market</w:t>
      </w:r>
    </w:p>
    <w:bookmarkStart w:id="29" w:name="X8a0494179f3a834462d55712729d565ef1badba"/>
    <w:p>
      <w:pPr>
        <w:pStyle w:val="Heading1"/>
      </w:pPr>
      <w:r>
        <w:t xml:space="preserve">Telecommunication Engineer Sales Report: Driving Innovation in the United States New York City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Purpose:</w:t>
      </w:r>
      <w:r>
        <w:t xml:space="preserve"> </w:t>
      </w:r>
      <w:r>
        <w:t xml:space="preserve">Comprehensive Analysis of Telecommunication Engineering Sales Performance in United States New York City</w:t>
      </w:r>
    </w:p>
    <w:bookmarkStart w:id="20" w:name="i.-executive-summary"/>
    <w:p>
      <w:pPr>
        <w:pStyle w:val="Heading2"/>
      </w:pPr>
      <w:r>
        <w:t xml:space="preserve">I. Executive Summary</w:t>
      </w:r>
    </w:p>
    <w:p>
      <w:pPr>
        <w:pStyle w:val="FirstParagraph"/>
      </w:pPr>
      <w:r>
        <w:t xml:space="preserve">This report details the exceptional sales performance of our Telecommunication Engineering division within the hyper-competitive United States New York City market during Q3 2023. Despite unprecedented urban infrastructure challenges and regulatory complexities, our team achieved a remarkable 18% year-over-year growth in enterprise solutions sales, exceeding projections by $4.2M. The strategic integration of specialized Telecommunication Engineer expertise directly catalyzed these results across critical sectors including financial services, healthcare, and smart city infrastructure initiatives across all five boroughs.</w:t>
      </w:r>
    </w:p>
    <w:bookmarkEnd w:id="20"/>
    <w:bookmarkStart w:id="21" w:name="Xde7e0836b793c8ff91be71c33d7a117defe1a29"/>
    <w:p>
      <w:pPr>
        <w:pStyle w:val="Heading2"/>
      </w:pPr>
      <w:r>
        <w:t xml:space="preserve">II. Market Context: Why New York City Demands Specialized Telecommunication Engineering</w:t>
      </w:r>
    </w:p>
    <w:p>
      <w:pPr>
        <w:pStyle w:val="FirstParagraph"/>
      </w:pPr>
      <w:r>
        <w:t xml:space="preserve">New York City represents the most complex telecommunications market in the United States – a metropolis where 8.4 million residents and 150,000 businesses demand seamless connectivity amid unparalleled physical constraints. The dense urban fabric featuring underground utility tangles, historical building preservation mandates, and extreme weather vulnerability creates unique technical challenges that generic network solutions cannot address. This environment necessitates the specialized skill set of a certified Telecommunication Engineer who understands:</w:t>
      </w:r>
    </w:p>
    <w:p>
      <w:pPr>
        <w:numPr>
          <w:ilvl w:val="0"/>
          <w:numId w:val="1001"/>
        </w:numPr>
        <w:pStyle w:val="Compact"/>
      </w:pPr>
      <w:r>
        <w:t xml:space="preserve">NYC Department of Transportation (DOT) permitting protocols for street-level infrastructure</w:t>
      </w:r>
    </w:p>
    <w:p>
      <w:pPr>
        <w:numPr>
          <w:ilvl w:val="0"/>
          <w:numId w:val="1001"/>
        </w:numPr>
        <w:pStyle w:val="Compact"/>
      </w:pPr>
      <w:r>
        <w:t xml:space="preserve">Historic Preservation Commission requirements for facade-mounted equipment</w:t>
      </w:r>
    </w:p>
    <w:p>
      <w:pPr>
        <w:numPr>
          <w:ilvl w:val="0"/>
          <w:numId w:val="1001"/>
        </w:numPr>
        <w:pStyle w:val="Compact"/>
      </w:pPr>
      <w:r>
        <w:t xml:space="preserve">Emergency communication redundancy standards under NYC Emergency Management Agency regulations</w:t>
      </w:r>
    </w:p>
    <w:p>
      <w:pPr>
        <w:numPr>
          <w:ilvl w:val="0"/>
          <w:numId w:val="1001"/>
        </w:numPr>
        <w:pStyle w:val="Compact"/>
      </w:pPr>
      <w:r>
        <w:t xml:space="preserve">Traffic management system integration with 30,000+ daily construction permits across the city</w:t>
      </w:r>
    </w:p>
    <w:p>
      <w:pPr>
        <w:pStyle w:val="FirstParagraph"/>
      </w:pPr>
      <w:r>
        <w:t xml:space="preserve">Our Telecommunication Engineers serve as critical bridges between cutting-edge technology deployment and New York City's unique operational ecosystem – a capability that directly translates to 27% higher client retention rates compared to national averages.</w:t>
      </w:r>
    </w:p>
    <w:bookmarkEnd w:id="21"/>
    <w:bookmarkStart w:id="22" w:name="iii.-sales-performance-breakdown-q3-2023"/>
    <w:p>
      <w:pPr>
        <w:pStyle w:val="Heading2"/>
      </w:pPr>
      <w:r>
        <w:t xml:space="preserve">III. Sales Performance Breakdown: Q3 2023</w:t>
      </w:r>
    </w:p>
    <w:p>
      <w:pPr>
        <w:pStyle w:val="FirstParagraph"/>
      </w:pPr>
      <w:r>
        <w:t xml:space="preserve">Sector</w:t>
      </w:r>
    </w:p>
    <w:p>
      <w:pPr>
        <w:pStyle w:val="BodyText"/>
      </w:pPr>
      <w:r>
        <w:t xml:space="preserve">Revenue (Q3 2023)</w:t>
      </w:r>
    </w:p>
    <w:p>
      <w:pPr>
        <w:pStyle w:val="BodyText"/>
      </w:pPr>
      <w:r>
        <w:t xml:space="preserve">YoY Growth</w:t>
      </w:r>
    </w:p>
    <w:p>
      <w:pPr>
        <w:pStyle w:val="BodyText"/>
      </w:pPr>
      <w:r>
        <w:t xml:space="preserve">Key Telecommunication Engineer Contributions</w:t>
      </w:r>
    </w:p>
    <w:p>
      <w:pPr>
        <w:pStyle w:val="BodyText"/>
      </w:pPr>
      <w:r>
        <w:t xml:space="preserve">Financial District Firms (Wall Street)</w:t>
      </w:r>
    </w:p>
    <w:p>
      <w:pPr>
        <w:pStyle w:val="BodyText"/>
      </w:pPr>
      <w:r>
        <w:t xml:space="preserve">$1.8M</w:t>
      </w:r>
    </w:p>
    <w:p>
      <w:pPr>
        <w:pStyle w:val="BodyText"/>
      </w:pPr>
      <w:r>
        <w:t xml:space="preserve">+22%</w:t>
      </w:r>
    </w:p>
    <w:p>
      <w:pPr>
        <w:pStyle w:val="BodyText"/>
      </w:pPr>
      <w:r>
        <w:t xml:space="preserve">Designed low-latency fiber backbone for 7 major investment banks; resolved critical Manhattan data center redundancy gaps</w:t>
      </w:r>
    </w:p>
    <w:p>
      <w:pPr>
        <w:pStyle w:val="BodyText"/>
      </w:pPr>
      <w:r>
        <w:t xml:space="preserve">Healthcare Systems (Hospitals &amp; Clinics)</w:t>
      </w:r>
    </w:p>
    <w:p>
      <w:pPr>
        <w:pStyle w:val="BodyText"/>
      </w:pPr>
      <w:r>
        <w:t xml:space="preserve">$1.4M</w:t>
      </w:r>
    </w:p>
    <w:p>
      <w:pPr>
        <w:pStyle w:val="BodyText"/>
      </w:pPr>
      <w:r>
        <w:t xml:space="preserve">+19%</w:t>
      </w:r>
    </w:p>
    <w:p>
      <w:pPr>
        <w:pStyle w:val="BodyText"/>
      </w:pPr>
      <w:r>
        <w:t xml:space="preserve">Deployed HIPAA-compliant 5G private networks at Mount Sinai Health System; integrated emergency response telemetry</w:t>
      </w:r>
    </w:p>
    <w:p>
      <w:pPr>
        <w:pStyle w:val="BodyText"/>
      </w:pPr>
      <w:r>
        <w:t xml:space="preserve">Smart City Infrastructure Projects</w:t>
      </w:r>
    </w:p>
    <w:p>
      <w:pPr>
        <w:pStyle w:val="BodyText"/>
      </w:pPr>
      <w:r>
        <w:t xml:space="preserve">$2.3M</w:t>
      </w:r>
    </w:p>
    <w:p>
      <w:pPr>
        <w:pStyle w:val="BodyText"/>
      </w:pPr>
      <w:r>
        <w:t xml:space="preserve">+31%</w:t>
      </w:r>
    </w:p>
    <w:p>
      <w:pPr>
        <w:pStyle w:val="BodyText"/>
      </w:pPr>
      <w:r>
        <w:t xml:space="preserve">Managed citywide IoT sensor network for traffic/pollution monitoring (Mayor's Office of Technology); coordinated with DOT and NYCEDC</w:t>
      </w:r>
    </w:p>
    <w:p>
      <w:pPr>
        <w:pStyle w:val="BodyText"/>
      </w:pPr>
      <w:r>
        <w:rPr>
          <w:bCs/>
          <w:b/>
        </w:rPr>
        <w:t xml:space="preserve">Total</w:t>
      </w:r>
    </w:p>
    <w:p>
      <w:pPr>
        <w:pStyle w:val="BodyText"/>
      </w:pPr>
      <w:r>
        <w:rPr>
          <w:bCs/>
          <w:b/>
        </w:rPr>
        <w:t xml:space="preserve">$5.5M</w:t>
      </w:r>
    </w:p>
    <w:p>
      <w:pPr>
        <w:pStyle w:val="BodyText"/>
      </w:pPr>
      <w:r>
        <w:rPr>
          <w:bCs/>
          <w:b/>
        </w:rPr>
        <w:t xml:space="preserve">+24%</w:t>
      </w:r>
    </w:p>
    <w:p>
      <w:pPr>
        <w:pStyle w:val="BodyText"/>
      </w:pPr>
      <w:r>
        <w:rPr>
          <w:iCs/>
          <w:i/>
        </w:rPr>
        <w:t xml:space="preserve">Exceeded target by $970K</w:t>
      </w:r>
    </w:p>
    <w:bookmarkEnd w:id="22"/>
    <w:bookmarkStart w:id="23" w:name="X1ddf24142a8a1b99a149aac2b037aab864d164c"/>
    <w:p>
      <w:pPr>
        <w:pStyle w:val="Heading2"/>
      </w:pPr>
      <w:r>
        <w:t xml:space="preserve">IV. The Telecommunication Engineer: NYC's Undeniable Competitive Advantage</w:t>
      </w:r>
    </w:p>
    <w:p>
      <w:pPr>
        <w:pStyle w:val="FirstParagraph"/>
      </w:pPr>
      <w:r>
        <w:t xml:space="preserve">The success in New York City hinges on our engineers' ability to navigate the city's unique technical landscape. Unlike national sales teams that rely on standardized solutions, our local Telecommunication Engineers:</w:t>
      </w:r>
    </w:p>
    <w:p>
      <w:pPr>
        <w:numPr>
          <w:ilvl w:val="0"/>
          <w:numId w:val="1002"/>
        </w:numPr>
        <w:pStyle w:val="Compact"/>
      </w:pPr>
      <w:r>
        <w:rPr>
          <w:bCs/>
          <w:b/>
        </w:rPr>
        <w:t xml:space="preserve">Preemptively Resolve Permitting Hurdles:</w:t>
      </w:r>
      <w:r>
        <w:t xml:space="preserve"> </w:t>
      </w:r>
      <w:r>
        <w:t xml:space="preserve">Our NYC-based engineers maintained a 98% first-time approval rate with DOT for underground conduit installations through pre-submission coordination with city planners</w:t>
      </w:r>
    </w:p>
    <w:p>
      <w:pPr>
        <w:numPr>
          <w:ilvl w:val="0"/>
          <w:numId w:val="1002"/>
        </w:numPr>
        <w:pStyle w:val="Compact"/>
      </w:pPr>
      <w:r>
        <w:rPr>
          <w:bCs/>
          <w:b/>
        </w:rPr>
        <w:t xml:space="preserve">Customize Solutions for Density:</w:t>
      </w:r>
      <w:r>
        <w:t xml:space="preserve"> </w:t>
      </w:r>
      <w:r>
        <w:t xml:space="preserve">Designed compact, high-capacity 60GHz wireless backhaul solutions for Manhattan rooftops where fiber installation would require disruptive street closures</w:t>
      </w:r>
    </w:p>
    <w:p>
      <w:pPr>
        <w:numPr>
          <w:ilvl w:val="0"/>
          <w:numId w:val="1002"/>
        </w:numPr>
        <w:pStyle w:val="Compact"/>
      </w:pPr>
      <w:r>
        <w:rPr>
          <w:bCs/>
          <w:b/>
        </w:rPr>
        <w:t xml:space="preserve">Ensure Regulatory Compliance as Standard:</w:t>
      </w:r>
      <w:r>
        <w:t xml:space="preserve"> </w:t>
      </w:r>
      <w:r>
        <w:t xml:space="preserve">All projects include built-in compliance checks against NYC Building Code §27-230 and FCC Part 15 regulations – eliminating costly rework</w:t>
      </w:r>
    </w:p>
    <w:p>
      <w:pPr>
        <w:pStyle w:val="FirstParagraph"/>
      </w:pPr>
      <w:r>
        <w:t xml:space="preserve">This specialized capability directly translated to a 40% shorter sales cycle compared to competitors, with clients specifically citing "the engineer's on-the-ground knowledge of NYC constraints" as the decisive factor in awarding contracts.</w:t>
      </w:r>
    </w:p>
    <w:bookmarkEnd w:id="23"/>
    <w:bookmarkStart w:id="26" w:name="Xfccd6c4b33bcb4ecf4da8784a63a9d7bab2314f"/>
    <w:p>
      <w:pPr>
        <w:pStyle w:val="Heading2"/>
      </w:pPr>
      <w:r>
        <w:t xml:space="preserve">V. Critical Challenges &amp; Engineer-Led Solutions</w:t>
      </w:r>
    </w:p>
    <w:bookmarkStart w:id="24" w:name="X1aa72e93720ae84da87ae010720ac0d7b60896e"/>
    <w:p>
      <w:pPr>
        <w:pStyle w:val="Heading3"/>
      </w:pPr>
      <w:r>
        <w:t xml:space="preserve">Challenge 1: Urban Congestion Impacting Deployment Timelines</w:t>
      </w:r>
    </w:p>
    <w:p>
      <w:pPr>
        <w:pStyle w:val="FirstParagraph"/>
      </w:pPr>
      <w:r>
        <w:rPr>
          <w:iCs/>
          <w:i/>
        </w:rPr>
        <w:t xml:space="preserve">Issue:</w:t>
      </w:r>
      <w:r>
        <w:t xml:space="preserve"> </w:t>
      </w:r>
      <w:r>
        <w:t xml:space="preserve">Standard 45-day installation schedules became impossible due to NYC's street work permit backlog.</w:t>
      </w:r>
    </w:p>
    <w:p>
      <w:pPr>
        <w:pStyle w:val="BodyText"/>
      </w:pPr>
      <w:r>
        <w:rPr>
          <w:iCs/>
          <w:i/>
        </w:rPr>
        <w:t xml:space="preserve">Solution:</w:t>
      </w:r>
      <w:r>
        <w:t xml:space="preserve"> </w:t>
      </w:r>
      <w:r>
        <w:t xml:space="preserve">Telecommunication Engineers developed a "Phased Installation Matrix" that coordinated with multiple city agencies, compressing timelines by 63% through synchronized utility relocation and off-peak-hour deployment. This strategy secured the $2.1M Brooklyn Bridge Smart Infrastructure contract.</w:t>
      </w:r>
    </w:p>
    <w:bookmarkEnd w:id="24"/>
    <w:bookmarkStart w:id="25" w:name="Xbdece389222f721081423487d912ff22aa513d1"/>
    <w:p>
      <w:pPr>
        <w:pStyle w:val="Heading3"/>
      </w:pPr>
      <w:r>
        <w:t xml:space="preserve">Challenge 2: Legacy Infrastructure Integration</w:t>
      </w:r>
    </w:p>
    <w:p>
      <w:pPr>
        <w:pStyle w:val="FirstParagraph"/>
      </w:pPr>
      <w:r>
        <w:rPr>
          <w:iCs/>
          <w:i/>
        </w:rPr>
        <w:t xml:space="preserve">Issue:</w:t>
      </w:r>
      <w:r>
        <w:t xml:space="preserve"> </w:t>
      </w:r>
      <w:r>
        <w:t xml:space="preserve">85% of NYC businesses operate on outdated telecom systems incompatible with modern cloud solutions.</w:t>
      </w:r>
    </w:p>
    <w:p>
      <w:pPr>
        <w:pStyle w:val="BodyText"/>
      </w:pPr>
      <w:r>
        <w:rPr>
          <w:iCs/>
          <w:i/>
        </w:rPr>
        <w:t xml:space="preserve">Solution:</w:t>
      </w:r>
      <w:r>
        <w:t xml:space="preserve"> </w:t>
      </w:r>
      <w:r>
        <w:t xml:space="preserve">Our engineers created hybrid integration frameworks that preserved legacy equipment while enabling incremental modernization – reducing client migration costs by 37% and closing the $3.4M Empire State Building IoT project.</w:t>
      </w:r>
    </w:p>
    <w:bookmarkEnd w:id="25"/>
    <w:bookmarkEnd w:id="26"/>
    <w:bookmarkStart w:id="27" w:name="X67380d8b7d38eca00190161066aea0b9309546d"/>
    <w:p>
      <w:pPr>
        <w:pStyle w:val="Heading2"/>
      </w:pPr>
      <w:r>
        <w:t xml:space="preserve">VI. Future Outlook: Strategic Expansion in United States New York City</w:t>
      </w:r>
    </w:p>
    <w:p>
      <w:pPr>
        <w:pStyle w:val="FirstParagraph"/>
      </w:pPr>
      <w:r>
        <w:t xml:space="preserve">With NYC's upcoming 5G Advanced rollout and mandated municipal fiber broadband access, our Telecommunication Engineer team is positioned for exponential growth. Key initiatives include:</w:t>
      </w:r>
    </w:p>
    <w:p>
      <w:pPr>
        <w:numPr>
          <w:ilvl w:val="0"/>
          <w:numId w:val="1003"/>
        </w:numPr>
        <w:pStyle w:val="Compact"/>
      </w:pPr>
      <w:r>
        <w:rPr>
          <w:bCs/>
          <w:b/>
        </w:rPr>
        <w:t xml:space="preserve">NYC Fiber Network Expansion:</w:t>
      </w:r>
      <w:r>
        <w:t xml:space="preserve"> </w:t>
      </w:r>
      <w:r>
        <w:t xml:space="preserve">Targeting $8M in sales by Q2 2024 through partnerships with the Mayor's Office of Connected Communities</w:t>
      </w:r>
    </w:p>
    <w:p>
      <w:pPr>
        <w:numPr>
          <w:ilvl w:val="0"/>
          <w:numId w:val="1003"/>
        </w:numPr>
        <w:pStyle w:val="Compact"/>
      </w:pPr>
      <w:r>
        <w:rPr>
          <w:bCs/>
          <w:b/>
        </w:rPr>
        <w:t xml:space="preserve">Safety-First Telecom Solutions:</w:t>
      </w:r>
      <w:r>
        <w:t xml:space="preserve"> </w:t>
      </w:r>
      <w:r>
        <w:t xml:space="preserve">Developing emergency communication protocols for high-rise buildings (addressing 30% of current commercial client inquiries)</w:t>
      </w:r>
    </w:p>
    <w:p>
      <w:pPr>
        <w:numPr>
          <w:ilvl w:val="0"/>
          <w:numId w:val="1003"/>
        </w:numPr>
        <w:pStyle w:val="Compact"/>
      </w:pPr>
      <w:r>
        <w:rPr>
          <w:bCs/>
          <w:b/>
        </w:rPr>
        <w:t xml:space="preserve">Talent Development Program:</w:t>
      </w:r>
      <w:r>
        <w:t xml:space="preserve"> </w:t>
      </w:r>
      <w:r>
        <w:t xml:space="preserve">Launching NYC-specific certification track for engineers covering local codes – anticipated to increase sales conversion by 22%</w:t>
      </w:r>
    </w:p>
    <w:bookmarkEnd w:id="27"/>
    <w:bookmarkStart w:id="28" w:name="Xcb671a192e981821392bb365b8afe7135c742fb"/>
    <w:p>
      <w:pPr>
        <w:pStyle w:val="Heading2"/>
      </w:pPr>
      <w:r>
        <w:t xml:space="preserve">VII. Conclusion: The Indispensable Role of the Telecommunication Engineer in NYC</w:t>
      </w:r>
    </w:p>
    <w:p>
      <w:pPr>
        <w:pStyle w:val="FirstParagraph"/>
      </w:pPr>
      <w:r>
        <w:t xml:space="preserve">The United States New York City telecommunications market has evolved beyond standard technology deployment – it demands deep local expertise embedded within the sales process. This Sales Report unequivocally demonstrates that our Telecommunication Engineers are not merely technical staff but strategic revenue drivers who:</w:t>
      </w:r>
    </w:p>
    <w:p>
      <w:pPr>
        <w:numPr>
          <w:ilvl w:val="0"/>
          <w:numId w:val="1004"/>
        </w:numPr>
        <w:pStyle w:val="Compact"/>
      </w:pPr>
      <w:r>
        <w:t xml:space="preserve">Turn regulatory complexity into competitive advantage</w:t>
      </w:r>
    </w:p>
    <w:p>
      <w:pPr>
        <w:numPr>
          <w:ilvl w:val="0"/>
          <w:numId w:val="1004"/>
        </w:numPr>
        <w:pStyle w:val="Compact"/>
      </w:pPr>
      <w:r>
        <w:t xml:space="preserve">Transform urban constraints into compelling client value propositions</w:t>
      </w:r>
    </w:p>
    <w:p>
      <w:pPr>
        <w:numPr>
          <w:ilvl w:val="0"/>
          <w:numId w:val="1004"/>
        </w:numPr>
        <w:pStyle w:val="Compact"/>
      </w:pPr>
      <w:r>
        <w:t xml:space="preserve">Generate repeat business through hyper-localized problem-solving</w:t>
      </w:r>
    </w:p>
    <w:p>
      <w:pPr>
        <w:pStyle w:val="FirstParagraph"/>
      </w:pPr>
      <w:r>
        <w:t xml:space="preserve">In a market where 68% of telecom vendors fail to secure their first major NYC contract due to lack of on-the-ground engineering expertise, our team's specialized knowledge has become the definitive differentiator. As we prepare for the $12B NYC broadband modernization initiative over the next five years, investing further in our Telecommunication Engineer corps will be paramount to capturing market leadership. This document confirms that in New York City's unforgiving telecom landscape, expertise isn't optional – it's the foundation of every successful sale.</w:t>
      </w:r>
    </w:p>
    <w:p>
      <w:pPr>
        <w:pStyle w:val="BodyText"/>
      </w:pPr>
      <w:r>
        <w:rPr>
          <w:bCs/>
          <w:b/>
        </w:rPr>
        <w:t xml:space="preserve">Prepared By:</w:t>
      </w:r>
      <w:r>
        <w:t xml:space="preserve"> </w:t>
      </w:r>
      <w:r>
        <w:t xml:space="preserve">Alex Rivera, Director of Sales Engineering</w:t>
      </w:r>
      <w:r>
        <w:br/>
      </w:r>
      <w:r>
        <w:rPr>
          <w:bCs/>
          <w:b/>
        </w:rPr>
        <w:t xml:space="preserve">Telecommunication Engineering Division | United States New York City Headquarters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Sales Report: United States New York City Market</dc:title>
  <dc:creator/>
  <dc:language>en</dc:language>
  <cp:keywords/>
  <dcterms:created xsi:type="dcterms:W3CDTF">2026-07-24T15:12:22Z</dcterms:created>
  <dcterms:modified xsi:type="dcterms:W3CDTF">2026-07-24T15:12:22Z</dcterms:modified>
</cp:coreProperties>
</file>

<file path=docProps/custom.xml><?xml version="1.0" encoding="utf-8"?>
<Properties xmlns="http://schemas.openxmlformats.org/officeDocument/2006/custom-properties" xmlns:vt="http://schemas.openxmlformats.org/officeDocument/2006/docPropsVTypes"/>
</file>