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c60eb6a24a4783cffbebfdfe275d4a938f45640"/>
    <w:p>
      <w:pPr>
        <w:pStyle w:val="Heading1"/>
      </w:pPr>
      <w:r>
        <w:t xml:space="preserve">Sales Report: Premium Translator Interpreter Services Market Analysis and Strategy for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Q3 2023 (July - September)</w:t>
      </w:r>
    </w:p>
    <w:bookmarkStart w:id="20" w:name="executive-summary"/>
    <w:p>
      <w:pPr>
        <w:pStyle w:val="Heading2"/>
      </w:pPr>
      <w:r>
        <w:t xml:space="preserve">1. Executive Summary</w:t>
      </w:r>
    </w:p>
    <w:p>
      <w:pPr>
        <w:pStyle w:val="FirstParagraph"/>
      </w:pPr>
      <w:r>
        <w:t xml:space="preserve">This Sales Report details the performance, market dynamics, and strategic outlook for our Translator Interpreter services within Algeria Algiers – a critical hub for North African business expansion. The Algiers market has demonstrated 34% year-over-year growth in demand for professional translation and interpretation services, driven by increased foreign investment, diplomatic engagements, and multilingual customer service requirements. Our agency captured 22% market share in the premium segment during Q3, exceeding target by 7%. This report underscores Algeria Algiers as a high-potential corridor requiring specialized Translator Interpreter solutions that bridge Arabic (Darija &amp; Modern Standard), French, English, and emerging languages like Turkish and Chinese.</w:t>
      </w:r>
    </w:p>
    <w:bookmarkEnd w:id="20"/>
    <w:bookmarkStart w:id="21" w:name="Xff402fefb9ee15f4ca3c9b480db43b8074488cf"/>
    <w:p>
      <w:pPr>
        <w:pStyle w:val="Heading2"/>
      </w:pPr>
      <w:r>
        <w:t xml:space="preserve">2. Market Context: Translator Interpreter Demand in Algeria Algiers</w:t>
      </w:r>
    </w:p>
    <w:p>
      <w:pPr>
        <w:pStyle w:val="FirstParagraph"/>
      </w:pPr>
      <w:r>
        <w:t xml:space="preserve">Algiers serves as the economic and political epicenter of Algeria, hosting 68% of all foreign embassies in the country and 53% of multinational corporations' regional headquarters. This concentration creates intense demand for accurate, culturally nuanced Translator Interpreter services across three critical sectors:</w:t>
      </w:r>
    </w:p>
    <w:p>
      <w:pPr>
        <w:numPr>
          <w:ilvl w:val="0"/>
          <w:numId w:val="1001"/>
        </w:numPr>
        <w:pStyle w:val="Compact"/>
      </w:pPr>
      <w:r>
        <w:rPr>
          <w:bCs/>
          <w:b/>
        </w:rPr>
        <w:t xml:space="preserve">Energy &amp; Infrastructure:</w:t>
      </w:r>
      <w:r>
        <w:t xml:space="preserve"> </w:t>
      </w:r>
      <w:r>
        <w:t xml:space="preserve">LNG projects (e.g., Sonatrach expansions) require technical translation of engineering documents between French/English and Arabic.</w:t>
      </w:r>
    </w:p>
    <w:p>
      <w:pPr>
        <w:numPr>
          <w:ilvl w:val="0"/>
          <w:numId w:val="1001"/>
        </w:numPr>
        <w:pStyle w:val="Compact"/>
      </w:pPr>
      <w:r>
        <w:rPr>
          <w:bCs/>
          <w:b/>
        </w:rPr>
        <w:t xml:space="preserve">Diplomacy &amp; Government:</w:t>
      </w:r>
      <w:r>
        <w:t xml:space="preserve"> </w:t>
      </w:r>
      <w:r>
        <w:t xml:space="preserve">UN, EU, and Arab League negotiations necessitate simultaneous interpretation in Arabic/French/English.</w:t>
      </w:r>
    </w:p>
    <w:p>
      <w:pPr>
        <w:numPr>
          <w:ilvl w:val="0"/>
          <w:numId w:val="1001"/>
        </w:numPr>
        <w:pStyle w:val="Compact"/>
      </w:pPr>
      <w:r>
        <w:rPr>
          <w:bCs/>
          <w:b/>
        </w:rPr>
        <w:t xml:space="preserve">Banking &amp; Finance:</w:t>
      </w:r>
      <w:r>
        <w:t xml:space="preserve"> </w:t>
      </w:r>
      <w:r>
        <w:t xml:space="preserve">Foreign banks establishing Algiers branches demand certified document translation for regulatory compliance (e.g., CFA standards).</w:t>
      </w:r>
    </w:p>
    <w:p>
      <w:pPr>
        <w:pStyle w:val="FirstParagraph"/>
      </w:pPr>
      <w:r>
        <w:t xml:space="preserve">The unique linguistic landscape of Algeria Algiers – where Modern Standard Arabic coexists with Darija (colloquial Arabic), French as a secondary administrative language, and increasing English usage – demands Translator Interpreter professionals who master all three. Our Q3 client feedback confirms 89% of businesses prioritize "cultural fluency" over basic translation speed in their service selection criteria.</w:t>
      </w:r>
    </w:p>
    <w:bookmarkEnd w:id="21"/>
    <w:bookmarkStart w:id="22" w:name="X574d0d36c77898f5027ca8e7c15a948ad7ba6ce"/>
    <w:p>
      <w:pPr>
        <w:pStyle w:val="Heading2"/>
      </w:pPr>
      <w:r>
        <w:t xml:space="preserve">3. Sales Performance: Algeria Algiers Market (Q3 2023)</w:t>
      </w:r>
    </w:p>
    <w:p>
      <w:pPr>
        <w:pStyle w:val="FirstParagraph"/>
      </w:pPr>
      <w:r>
        <w:t xml:space="preserve">Our sales pipeline for Translator Interpreter services in Algeria Algiers achieved remarkable results:</w:t>
      </w:r>
    </w:p>
    <w:p>
      <w:pPr>
        <w:pStyle w:val="BodyText"/>
      </w:pPr>
      <w:r>
        <w:t xml:space="preserve">Service Type</w:t>
      </w:r>
    </w:p>
    <w:p>
      <w:pPr>
        <w:pStyle w:val="BodyText"/>
      </w:pPr>
      <w:r>
        <w:t xml:space="preserve">Revenue (USD)</w:t>
      </w:r>
    </w:p>
    <w:p>
      <w:pPr>
        <w:pStyle w:val="BodyText"/>
      </w:pPr>
      <w:r>
        <w:t xml:space="preserve">% Growth YoY</w:t>
      </w:r>
    </w:p>
    <w:p>
      <w:pPr>
        <w:pStyle w:val="BodyText"/>
      </w:pPr>
      <w:r>
        <w:t xml:space="preserve">Key Clients</w:t>
      </w:r>
    </w:p>
    <w:p>
      <w:pPr>
        <w:pStyle w:val="BodyText"/>
      </w:pPr>
      <w:r>
        <w:t xml:space="preserve">On-Site Interpretation (Algiers Events)</w:t>
      </w:r>
    </w:p>
    <w:p>
      <w:pPr>
        <w:pStyle w:val="BodyText"/>
      </w:pPr>
      <w:r>
        <w:t xml:space="preserve">$142,500</w:t>
      </w:r>
    </w:p>
    <w:p>
      <w:pPr>
        <w:pStyle w:val="BodyText"/>
      </w:pPr>
      <w:r>
        <w:t xml:space="preserve">41%</w:t>
      </w:r>
    </w:p>
    <w:p>
      <w:pPr>
        <w:pStyle w:val="BodyText"/>
      </w:pPr>
      <w:r>
        <w:t xml:space="preserve">Sonatrach, EU Delegation, Algerian Ministry of Finance</w:t>
      </w:r>
    </w:p>
    <w:p>
      <w:pPr>
        <w:pStyle w:val="BodyText"/>
      </w:pPr>
      <w:r>
        <w:t xml:space="preserve">Certified Document Translation</w:t>
      </w:r>
    </w:p>
    <w:p>
      <w:pPr>
        <w:pStyle w:val="BodyText"/>
      </w:pPr>
      <w:r>
        <w:t xml:space="preserve">$89,200</w:t>
      </w:r>
    </w:p>
    <w:p>
      <w:pPr>
        <w:pStyle w:val="BodyText"/>
      </w:pPr>
      <w:r>
        <w:t xml:space="preserve">Total Translator Interpreter Revenue (Algiers)</w:t>
      </w:r>
    </w:p>
    <w:p>
      <w:pPr>
        <w:pStyle w:val="BodyText"/>
      </w:pPr>
      <w:r>
        <w:t xml:space="preserve">$471,500</w:t>
      </w:r>
    </w:p>
    <w:p>
      <w:pPr>
        <w:pStyle w:val="BodyText"/>
      </w:pPr>
      <w:r>
        <w:t xml:space="preserve">34% YoY</w:t>
      </w:r>
    </w:p>
    <w:p>
      <w:pPr>
        <w:pStyle w:val="BodyText"/>
      </w:pPr>
      <w:r>
        <w:t xml:space="preserve">Notable wins include a 12-month contract with Algeria's National Investment Company for translation of $85M infrastructure bids and exclusive interpretation rights for the Algiers International Energy Summit. The 34% growth exceeds the national market average (28%) due to our specialized focus on Algeria-specific linguistic nuances – particularly in legal and technical domains.</w:t>
      </w:r>
    </w:p>
    <w:bookmarkEnd w:id="22"/>
    <w:bookmarkStart w:id="23" w:name="X4b3c5f2da21a2ec30de0cfcb7de778f78bed39e"/>
    <w:p>
      <w:pPr>
        <w:pStyle w:val="Heading2"/>
      </w:pPr>
      <w:r>
        <w:t xml:space="preserve">4. Key Challenges Specific to Algeria Algiers</w:t>
      </w:r>
    </w:p>
    <w:p>
      <w:pPr>
        <w:pStyle w:val="FirstParagraph"/>
      </w:pPr>
      <w:r>
        <w:t xml:space="preserve">While opportunities abound, we face unique challenges requiring targeted solutions:</w:t>
      </w:r>
    </w:p>
    <w:p>
      <w:pPr>
        <w:numPr>
          <w:ilvl w:val="0"/>
          <w:numId w:val="1002"/>
        </w:numPr>
        <w:pStyle w:val="Compact"/>
      </w:pPr>
      <w:r>
        <w:rPr>
          <w:bCs/>
          <w:b/>
        </w:rPr>
        <w:t xml:space="preserve">Linguistic Complexity:</w:t>
      </w:r>
      <w:r>
        <w:t xml:space="preserve"> </w:t>
      </w:r>
      <w:r>
        <w:t xml:space="preserve">Darija varies significantly across Algerian regions. A Translator Interpreter certified for Algiers must master the local dialect (e.g., "sakar" meaning 'to go' in Algiers vs. "nass" for 'people') to avoid communication breakdowns in commercial contracts.</w:t>
      </w:r>
    </w:p>
    <w:p>
      <w:pPr>
        <w:numPr>
          <w:ilvl w:val="0"/>
          <w:numId w:val="1002"/>
        </w:numPr>
        <w:pStyle w:val="Compact"/>
      </w:pPr>
      <w:r>
        <w:rPr>
          <w:bCs/>
          <w:b/>
        </w:rPr>
        <w:t xml:space="preserve">Regulatory Hurdles:</w:t>
      </w:r>
      <w:r>
        <w:t xml:space="preserve"> </w:t>
      </w:r>
      <w:r>
        <w:t xml:space="preserve">The Algerian Ministry of Justice mandates certified translators for court documents, requiring our staff to maintain continuous accreditation with the Algiers Judicial Council – a process 30% more complex than other MENA markets.</w:t>
      </w:r>
    </w:p>
    <w:p>
      <w:pPr>
        <w:numPr>
          <w:ilvl w:val="0"/>
          <w:numId w:val="1002"/>
        </w:numPr>
        <w:pStyle w:val="Compact"/>
      </w:pPr>
      <w:r>
        <w:rPr>
          <w:bCs/>
          <w:b/>
        </w:rPr>
        <w:t xml:space="preserve">Competition Pressure:</w:t>
      </w:r>
      <w:r>
        <w:t xml:space="preserve"> </w:t>
      </w:r>
      <w:r>
        <w:t xml:space="preserve">Local agencies offer cheaper services but lack cultural depth. Our premium pricing (15-22% above competitors) necessitates constant value demonstration through case studies like the successful translation of Sonatrach's 500+ page environmental compliance report for French regulators.</w:t>
      </w:r>
    </w:p>
    <w:bookmarkEnd w:id="23"/>
    <w:bookmarkStart w:id="24" w:name="X55c87926bb45da7b9e2d5e6a0be316c3b7a3320"/>
    <w:p>
      <w:pPr>
        <w:pStyle w:val="Heading2"/>
      </w:pPr>
      <w:r>
        <w:t xml:space="preserve">5. Strategic Opportunities in Algeria Algiers</w:t>
      </w:r>
    </w:p>
    <w:p>
      <w:pPr>
        <w:pStyle w:val="FirstParagraph"/>
      </w:pPr>
      <w:r>
        <w:t xml:space="preserve">Algiers presents three high-impact opportunities requiring focused Translator Interpreter investment:</w:t>
      </w:r>
    </w:p>
    <w:p>
      <w:pPr>
        <w:numPr>
          <w:ilvl w:val="0"/>
          <w:numId w:val="1003"/>
        </w:numPr>
        <w:pStyle w:val="Compact"/>
      </w:pPr>
      <w:r>
        <w:rPr>
          <w:bCs/>
          <w:b/>
        </w:rPr>
        <w:t xml:space="preserve">Healthcare Translation Boom:</w:t>
      </w:r>
      <w:r>
        <w:t xml:space="preserve"> </w:t>
      </w:r>
      <w:r>
        <w:t xml:space="preserve">With 4 new EU-funded hospitals opening in Algiers, demand for medical document translation (consent forms, clinical trials) has surged 60%. We secured a pilot contract with CHU Mustapha to translate patient records into French/Arabic.</w:t>
      </w:r>
    </w:p>
    <w:p>
      <w:pPr>
        <w:numPr>
          <w:ilvl w:val="0"/>
          <w:numId w:val="1003"/>
        </w:numPr>
        <w:pStyle w:val="Compact"/>
      </w:pPr>
      <w:r>
        <w:rPr>
          <w:bCs/>
          <w:b/>
        </w:rPr>
        <w:t xml:space="preserve">Tourism Sector Expansion:</w:t>
      </w:r>
      <w:r>
        <w:t xml:space="preserve"> </w:t>
      </w:r>
      <w:r>
        <w:t xml:space="preserve">As Algeria reopens tourism under the "Visit Algeria 2030" initiative, our multilingual interpretation services (Arabic/French/English/Italian) for hotel chains and travel agencies show 78% client acquisition rate from initial leads.</w:t>
      </w:r>
    </w:p>
    <w:p>
      <w:pPr>
        <w:numPr>
          <w:ilvl w:val="0"/>
          <w:numId w:val="1003"/>
        </w:numPr>
        <w:pStyle w:val="Compact"/>
      </w:pPr>
      <w:r>
        <w:rPr>
          <w:bCs/>
          <w:b/>
        </w:rPr>
        <w:t xml:space="preserve">Digital Localization:</w:t>
      </w:r>
      <w:r>
        <w:t xml:space="preserve"> </w:t>
      </w:r>
      <w:r>
        <w:t xml:space="preserve">Algiers tech startups require culturally adapted app interfaces. Our Translator Interpreter team developed a Darija localization framework reducing user error rates by 41% for clients like "AlgiersTech Solutions."</w:t>
      </w:r>
    </w:p>
    <w:bookmarkEnd w:id="24"/>
    <w:bookmarkStart w:id="25" w:name="Xc87aeccbc83bbf58cf2e7c7500b522426d8bd64"/>
    <w:p>
      <w:pPr>
        <w:pStyle w:val="Heading2"/>
      </w:pPr>
      <w:r>
        <w:t xml:space="preserve">6. Recommendations for Algeria Algiers Market Expansion</w:t>
      </w:r>
    </w:p>
    <w:p>
      <w:pPr>
        <w:pStyle w:val="FirstParagraph"/>
      </w:pPr>
      <w:r>
        <w:t xml:space="preserve">To sustain growth in Algeria Algiers, we propose:</w:t>
      </w:r>
    </w:p>
    <w:p>
      <w:pPr>
        <w:numPr>
          <w:ilvl w:val="0"/>
          <w:numId w:val="1004"/>
        </w:numPr>
        <w:pStyle w:val="Compact"/>
      </w:pPr>
      <w:r>
        <w:rPr>
          <w:bCs/>
          <w:b/>
        </w:rPr>
        <w:t xml:space="preserve">Establish an Algiers-Based Translator Interpreter Hub:</w:t>
      </w:r>
      <w:r>
        <w:t xml:space="preserve"> </w:t>
      </w:r>
      <w:r>
        <w:t xml:space="preserve">Reduce response time by 50% through local staffing (currently 70% of our team is external). Target: Hire 8 certified Darija/French/English specialists by Q1 2024.</w:t>
      </w:r>
    </w:p>
    <w:p>
      <w:pPr>
        <w:numPr>
          <w:ilvl w:val="0"/>
          <w:numId w:val="1004"/>
        </w:numPr>
        <w:pStyle w:val="Compact"/>
      </w:pPr>
      <w:r>
        <w:rPr>
          <w:bCs/>
          <w:b/>
        </w:rPr>
        <w:t xml:space="preserve">Develop Algeria-Specific Translation Memory Database:</w:t>
      </w:r>
      <w:r>
        <w:t xml:space="preserve"> </w:t>
      </w:r>
      <w:r>
        <w:t xml:space="preserve">Compile a bilingual glossary of Algiers business terminology (e.g., "Makala" = commercial agreement, "Dakhil" = internal document) to standardize service quality.</w:t>
      </w:r>
    </w:p>
    <w:p>
      <w:pPr>
        <w:numPr>
          <w:ilvl w:val="0"/>
          <w:numId w:val="1004"/>
        </w:numPr>
        <w:pStyle w:val="Compact"/>
      </w:pPr>
      <w:r>
        <w:rPr>
          <w:bCs/>
          <w:b/>
        </w:rPr>
        <w:t xml:space="preserve">Prioritize Diplomatic Partnerships:</w:t>
      </w:r>
      <w:r>
        <w:t xml:space="preserve"> </w:t>
      </w:r>
      <w:r>
        <w:t xml:space="preserve">Collaborate with the French Cultural Center Algiers and Algerian Chamber of Commerce to co-host interpretation workshops, positioning us as market leaders in Algeria Algiers' professional ecosystem.</w:t>
      </w:r>
    </w:p>
    <w:bookmarkEnd w:id="25"/>
    <w:bookmarkStart w:id="26" w:name="conclusion"/>
    <w:p>
      <w:pPr>
        <w:pStyle w:val="Heading2"/>
      </w:pPr>
      <w:r>
        <w:t xml:space="preserve">7. Conclusion</w:t>
      </w:r>
    </w:p>
    <w:p>
      <w:pPr>
        <w:pStyle w:val="FirstParagraph"/>
      </w:pPr>
      <w:r>
        <w:t xml:space="preserve">The Algeria Algiers market has cemented itself as a strategic priority for our Translator Interpreter services portfolio. With 34% YoY growth and premium client retention at 92%, the city represents not just a revenue driver but a critical proving ground for scaling into North Africa. Our success hinges on deepening cultural expertise beyond language – understanding Algiers' unique administrative rhythms, business etiquette, and dialectal variations that define professional communication here. As Algeria accelerates its economic diversification under Vision 2030, the demand for precise Translator Interpreter services will intensify exponentially. This Sales Report confirms that targeted investment in Algeria Algiers isn't merely an operational choice; it's a foundational strategy for becoming the region's undisputed leader in language solutions.</w:t>
      </w:r>
    </w:p>
    <w:p>
      <w:pPr>
        <w:pStyle w:val="BodyText"/>
      </w:pPr>
      <w:r>
        <w:rPr>
          <w:bCs/>
          <w:b/>
        </w:rPr>
        <w:t xml:space="preserve">Prepared By:</w:t>
      </w:r>
      <w:r>
        <w:t xml:space="preserve"> </w:t>
      </w:r>
      <w:r>
        <w:t xml:space="preserve">International Sales Division</w:t>
      </w:r>
      <w:r>
        <w:br/>
      </w:r>
      <w:r>
        <w:rPr>
          <w:bCs/>
          <w:b/>
        </w:rPr>
        <w:t xml:space="preserve">Contact:</w:t>
      </w:r>
      <w:r>
        <w:t xml:space="preserve"> </w:t>
      </w:r>
      <w:r>
        <w:t xml:space="preserve">sales@global-translatorexchange.com</w:t>
      </w:r>
      <w:r>
        <w:br/>
      </w:r>
      <w:r>
        <w:rPr>
          <w:bCs/>
          <w:b/>
        </w:rPr>
        <w:t xml:space="preserve">Confidentiality Notice:</w:t>
      </w:r>
      <w:r>
        <w:t xml:space="preserve"> </w:t>
      </w:r>
      <w:r>
        <w:t xml:space="preserve">This document contains proprietary information intended solely for the use of authorized personnel within our Algeria Algiers operations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Algeria Algiers</dc:title>
  <dc:creator/>
  <dc:language>en</dc:language>
  <cp:keywords/>
  <dcterms:created xsi:type="dcterms:W3CDTF">2026-07-21T23:52:25Z</dcterms:created>
  <dcterms:modified xsi:type="dcterms:W3CDTF">2026-07-21T23:52:25Z</dcterms:modified>
</cp:coreProperties>
</file>

<file path=docProps/custom.xml><?xml version="1.0" encoding="utf-8"?>
<Properties xmlns="http://schemas.openxmlformats.org/officeDocument/2006/custom-properties" xmlns:vt="http://schemas.openxmlformats.org/officeDocument/2006/docPropsVTypes"/>
</file>