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Translator</w:t>
      </w:r>
      <w:r>
        <w:t xml:space="preserve"> </w:t>
      </w:r>
      <w:r>
        <w:t xml:space="preserve">Interpreter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1" w:name="X0a2051d648b24b8a4c7e4ef5734896e77b942e2"/>
    <w:p>
      <w:pPr>
        <w:pStyle w:val="Heading1"/>
      </w:pPr>
      <w:r>
        <w:t xml:space="preserve">Annual Sales Report: Translator &amp; Interpreter Services for Argentina Buenos Aires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Language Solutions Executive Board</w:t>
      </w:r>
      <w:r>
        <w:br/>
      </w:r>
      <w:r>
        <w:rPr>
          <w:bCs/>
          <w:b/>
        </w:rPr>
        <w:t xml:space="preserve">Report Period:</w:t>
      </w:r>
      <w:r>
        <w:t xml:space="preserve"> </w:t>
      </w:r>
      <w:r>
        <w:t xml:space="preserve">January 1 - December 31, 2023</w:t>
      </w:r>
    </w:p>
    <w:bookmarkStart w:id="20" w:name="i.-executive-summary"/>
    <w:p>
      <w:pPr>
        <w:pStyle w:val="Heading2"/>
      </w:pPr>
      <w:r>
        <w:t xml:space="preserve">I. Executive Summary</w:t>
      </w:r>
    </w:p>
    <w:p>
      <w:pPr>
        <w:pStyle w:val="FirstParagraph"/>
      </w:pPr>
      <w:r>
        <w:t xml:space="preserve">This comprehensive Sales Report details the performance of our Translator Interpreter services across Argentina Buenos Aires during the fiscal year 2023. The market demonstrated exceptional growth with a remarkable 37% year-over-year increase in demand for professional language solutions, driven by Buenos Aires' position as Latin America's economic hub. Our localized strategies for Argentina Buenos Aires have positioned us as the premier provider of certified Translator Interpreter services in the region, capturing 28% market share and exceeding revenue targets by 15%. This report analyzes key sales metrics, client acquisition patterns, and strategic insights critical to sustaining leadership in this dynamic market.</w:t>
      </w:r>
    </w:p>
    <w:bookmarkEnd w:id="20"/>
    <w:bookmarkStart w:id="21" w:name="X476e08d659450dfc146f114dede44723a9b4bad"/>
    <w:p>
      <w:pPr>
        <w:pStyle w:val="Heading2"/>
      </w:pPr>
      <w:r>
        <w:t xml:space="preserve">II. Market Analysis: Argentina Buenos Aires Context</w:t>
      </w:r>
    </w:p>
    <w:p>
      <w:pPr>
        <w:pStyle w:val="FirstParagraph"/>
      </w:pPr>
      <w:r>
        <w:t xml:space="preserve">Buenos Aires remains the undisputed epicenter of linguistic commerce in Argentina, where 83% of all international business transactions originate. The city's unique cultural tapestry—blending Spanish with Italian, English, and indigenous influences—creates complex communication needs. Our Sales Report confirms that demand for specialized Translator Interpreter services has surged due to: (1) a 42% rise in foreign investment in Buenos Aires' fintech and renewable energy sectors; (2) Argentina's new data localization laws requiring bilingual documentation; and (3) tourism rebounding to 98% of pre-pandemic levels with visitors from 47 countries. Notably, the term "Translator Interpreter" now appears 173% more frequently in Buenos Aires business contracts compared to regional competitors, reflecting heightened market sophistication.</w:t>
      </w:r>
    </w:p>
    <w:bookmarkEnd w:id="21"/>
    <w:bookmarkStart w:id="22" w:name="iii.-sales-performance-highlights"/>
    <w:p>
      <w:pPr>
        <w:pStyle w:val="Heading2"/>
      </w:pPr>
      <w:r>
        <w:t xml:space="preserve">III. Sales Performance Highlights</w:t>
      </w:r>
    </w:p>
    <w:p>
      <w:pPr>
        <w:pStyle w:val="FirstParagraph"/>
      </w:pPr>
      <w:r>
        <w:t xml:space="preserve">Category</w:t>
      </w:r>
    </w:p>
    <w:p>
      <w:pPr>
        <w:pStyle w:val="BodyText"/>
      </w:pPr>
      <w:r>
        <w:t xml:space="preserve">2023 Revenue</w:t>
      </w:r>
    </w:p>
    <w:p>
      <w:pPr>
        <w:pStyle w:val="BodyText"/>
      </w:pPr>
      <w:r>
        <w:t xml:space="preserve">YoY Growth</w:t>
      </w:r>
    </w:p>
    <w:p>
      <w:pPr>
        <w:pStyle w:val="BodyText"/>
      </w:pPr>
      <w:r>
        <w:t xml:space="preserve">Market Share (Buenos Aires)</w:t>
      </w:r>
    </w:p>
    <w:p>
      <w:pPr>
        <w:pStyle w:val="BodyText"/>
      </w:pPr>
      <w:r>
        <w:t xml:space="preserve">On-site Interpreter Services</w:t>
      </w:r>
    </w:p>
    <w:p>
      <w:pPr>
        <w:pStyle w:val="BodyText"/>
      </w:pPr>
      <w:r>
        <w:t xml:space="preserve">$1,425,000</w:t>
      </w:r>
    </w:p>
    <w:p>
      <w:pPr>
        <w:pStyle w:val="BodyText"/>
      </w:pPr>
      <w:r>
        <w:t xml:space="preserve">+39%</w:t>
      </w:r>
    </w:p>
    <w:p>
      <w:pPr>
        <w:pStyle w:val="BodyText"/>
      </w:pPr>
      <w:r>
        <w:t xml:space="preserve">31%</w:t>
      </w:r>
    </w:p>
    <w:p>
      <w:pPr>
        <w:pStyle w:val="BodyText"/>
      </w:pPr>
      <w:r>
        <w:t xml:space="preserve">Digital Translation Solutions</w:t>
      </w:r>
    </w:p>
    <w:p>
      <w:pPr>
        <w:pStyle w:val="BodyText"/>
      </w:pPr>
      <w:r>
        <w:t xml:space="preserve">$872,500</w:t>
      </w:r>
    </w:p>
    <w:p>
      <w:pPr>
        <w:pStyle w:val="BodyText"/>
      </w:pPr>
      <w:r>
        <w:t xml:space="preserve">Key achievements include:</w:t>
      </w:r>
    </w:p>
    <w:p>
      <w:pPr>
        <w:numPr>
          <w:ilvl w:val="0"/>
          <w:numId w:val="1001"/>
        </w:numPr>
        <w:pStyle w:val="Compact"/>
      </w:pPr>
      <w:r>
        <w:t xml:space="preserve">Securing 24 new corporate contracts with multinational HQs in Buenos Aires' Puerto Madero financial district (including 3 Fortune 500 firms)</w:t>
      </w:r>
    </w:p>
    <w:p>
      <w:pPr>
        <w:numPr>
          <w:ilvl w:val="0"/>
          <w:numId w:val="1001"/>
        </w:numPr>
        <w:pStyle w:val="Compact"/>
      </w:pPr>
      <w:r>
        <w:t xml:space="preserve">Delivering 12,875 interpretation sessions for legal/medical clients across Buenos Aires metropolitan area</w:t>
      </w:r>
    </w:p>
    <w:p>
      <w:pPr>
        <w:numPr>
          <w:ilvl w:val="0"/>
          <w:numId w:val="1001"/>
        </w:numPr>
        <w:pStyle w:val="Compact"/>
      </w:pPr>
      <w:r>
        <w:t xml:space="preserve">Implementing AI-assisted translation tools specifically calibrated for Rioplatense Spanish dialects, reducing turnaround time by 40%</w:t>
      </w:r>
    </w:p>
    <w:bookmarkEnd w:id="22"/>
    <w:bookmarkStart w:id="23" w:name="X66f84205fe30f0e026b593d958454ff1f7e1a76"/>
    <w:p>
      <w:pPr>
        <w:pStyle w:val="Heading2"/>
      </w:pPr>
      <w:r>
        <w:t xml:space="preserve">IV. Client Acquisition &amp; Retention in Argentina Buenos Aires</w:t>
      </w:r>
    </w:p>
    <w:p>
      <w:pPr>
        <w:pStyle w:val="FirstParagraph"/>
      </w:pPr>
      <w:r>
        <w:t xml:space="preserve">Our sales strategy for Argentina Buenos Aires focused on hyper-localized engagement. The Sales Report reveals that 68% of new clients were acquired through industry-specific networking in key districts:</w:t>
      </w:r>
    </w:p>
    <w:p>
      <w:pPr>
        <w:numPr>
          <w:ilvl w:val="0"/>
          <w:numId w:val="1002"/>
        </w:numPr>
        <w:pStyle w:val="Compact"/>
      </w:pPr>
      <w:r>
        <w:rPr>
          <w:bCs/>
          <w:b/>
        </w:rPr>
        <w:t xml:space="preserve">San Nicolás (Government District):</w:t>
      </w:r>
      <w:r>
        <w:t xml:space="preserve"> </w:t>
      </w:r>
      <w:r>
        <w:t xml:space="preserve">32% of government contracts secured through direct outreach to Argentina's Ministry of Foreign Affairs</w:t>
      </w:r>
    </w:p>
    <w:p>
      <w:pPr>
        <w:numPr>
          <w:ilvl w:val="0"/>
          <w:numId w:val="1002"/>
        </w:numPr>
        <w:pStyle w:val="Compact"/>
      </w:pPr>
      <w:r>
        <w:rPr>
          <w:bCs/>
          <w:b/>
        </w:rPr>
        <w:t xml:space="preserve">Nuñez (Corporate Hub):</w:t>
      </w:r>
      <w:r>
        <w:t xml:space="preserve"> </w:t>
      </w:r>
      <w:r>
        <w:t xml:space="preserve">Partnerships with 17 major law firms handling cross-border acquisitions in Buenos Aires</w:t>
      </w:r>
    </w:p>
    <w:p>
      <w:pPr>
        <w:numPr>
          <w:ilvl w:val="0"/>
          <w:numId w:val="1002"/>
        </w:numPr>
        <w:pStyle w:val="Compact"/>
      </w:pPr>
      <w:r>
        <w:rPr>
          <w:bCs/>
          <w:b/>
        </w:rPr>
        <w:t xml:space="preserve">Palermo (Medical Tourism):</w:t>
      </w:r>
      <w:r>
        <w:t xml:space="preserve"> </w:t>
      </w:r>
      <w:r>
        <w:t xml:space="preserve">Specialized medical Translator Interpreter services for 9 hospitals including Mayo Clinic Argentina</w:t>
      </w:r>
    </w:p>
    <w:p>
      <w:pPr>
        <w:pStyle w:val="FirstParagraph"/>
      </w:pPr>
      <w:r>
        <w:t xml:space="preserve">Client retention rates reached an industry-leading 89% due to our Argentina Buenos Aires-specific protocols:</w:t>
      </w:r>
    </w:p>
    <w:p>
      <w:pPr>
        <w:numPr>
          <w:ilvl w:val="0"/>
          <w:numId w:val="1003"/>
        </w:numPr>
        <w:pStyle w:val="Compact"/>
      </w:pPr>
      <w:r>
        <w:t xml:space="preserve">Certified bilingual staff fluent in both Rioplatense Spanish and standard Argentine Spanish</w:t>
      </w:r>
    </w:p>
    <w:p>
      <w:pPr>
        <w:numPr>
          <w:ilvl w:val="0"/>
          <w:numId w:val="1003"/>
        </w:numPr>
        <w:pStyle w:val="Compact"/>
      </w:pPr>
      <w:r>
        <w:t xml:space="preserve">24/7 emergency interpretation for critical sectors (healthcare, security, disaster response)</w:t>
      </w:r>
    </w:p>
    <w:p>
      <w:pPr>
        <w:numPr>
          <w:ilvl w:val="0"/>
          <w:numId w:val="1003"/>
        </w:numPr>
        <w:pStyle w:val="Compact"/>
      </w:pPr>
      <w:r>
        <w:t xml:space="preserve">Custom cultural training for foreign teams operating in Buenos Aires business environment</w:t>
      </w:r>
    </w:p>
    <w:bookmarkEnd w:id="23"/>
    <w:bookmarkStart w:id="27" w:name="v.-sector-specific-demand-trends"/>
    <w:p>
      <w:pPr>
        <w:pStyle w:val="Heading2"/>
      </w:pPr>
      <w:r>
        <w:t xml:space="preserve">V. Sector-Specific Demand Trends</w:t>
      </w:r>
    </w:p>
    <w:p>
      <w:pPr>
        <w:pStyle w:val="FirstParagraph"/>
      </w:pPr>
      <w:r>
        <w:t xml:space="preserve">The Sales Report identifies three high-growth verticals driving Translator Interpreter demand in Argentina Buenos Aires:</w:t>
      </w:r>
    </w:p>
    <w:bookmarkStart w:id="24" w:name="a.-legal-compliance-35-of-total-revenue"/>
    <w:p>
      <w:pPr>
        <w:pStyle w:val="Heading3"/>
      </w:pPr>
      <w:r>
        <w:t xml:space="preserve">A. Legal &amp; Compliance (35% of total revenue)</w:t>
      </w:r>
    </w:p>
    <w:p>
      <w:pPr>
        <w:pStyle w:val="FirstParagraph"/>
      </w:pPr>
      <w:r>
        <w:t xml:space="preserve">Buenos Aires' strict new financial regulations require precise translation of SEC filings and tax documentation. Our sales team achieved 48% growth here by partnering with local law firms like Boudou &amp; Asociados, handling complex cases involving Argentine securities laws.</w:t>
      </w:r>
    </w:p>
    <w:bookmarkEnd w:id="24"/>
    <w:bookmarkStart w:id="25" w:name="b.-healthcare-27-of-revenue"/>
    <w:p>
      <w:pPr>
        <w:pStyle w:val="Heading3"/>
      </w:pPr>
      <w:r>
        <w:t xml:space="preserve">B. Healthcare (27% of revenue)</w:t>
      </w:r>
    </w:p>
    <w:p>
      <w:pPr>
        <w:pStyle w:val="FirstParagraph"/>
      </w:pPr>
      <w:r>
        <w:t xml:space="preserve">With Buenos Aires hosting 60% of Argentina's private medical facilities, demand for medical Translator Interpreter services surged 52%. We implemented a dedicated clinic-to-clinic interpretation platform connecting hospitals across the city, particularly critical during pandemic recovery phases.</w:t>
      </w:r>
    </w:p>
    <w:bookmarkEnd w:id="25"/>
    <w:bookmarkStart w:id="26" w:name="c.-tourism-hospitality-19-of-revenue"/>
    <w:p>
      <w:pPr>
        <w:pStyle w:val="Heading3"/>
      </w:pPr>
      <w:r>
        <w:t xml:space="preserve">C. Tourism &amp; Hospitality (19% of revenue)</w:t>
      </w:r>
    </w:p>
    <w:p>
      <w:pPr>
        <w:pStyle w:val="FirstParagraph"/>
      </w:pPr>
      <w:r>
        <w:t xml:space="preserve">Buenos Aires' tourism rebound created unprecedented need for multilingual support. Our sales team developed a boutique service for luxury hotels in Recoleta and Puerto Madero, including Spanish/English/French interpretation during high-end client experiences.</w:t>
      </w:r>
    </w:p>
    <w:bookmarkEnd w:id="26"/>
    <w:bookmarkEnd w:id="27"/>
    <w:bookmarkStart w:id="28" w:name="vi.-challenges-strategic-response"/>
    <w:p>
      <w:pPr>
        <w:pStyle w:val="Heading2"/>
      </w:pPr>
      <w:r>
        <w:t xml:space="preserve">VI. Challenges &amp; Strategic Response</w:t>
      </w:r>
    </w:p>
    <w:p>
      <w:pPr>
        <w:pStyle w:val="FirstParagraph"/>
      </w:pPr>
      <w:r>
        <w:t xml:space="preserve">The Sales Report acknowledges two major market challenges in Argentina Buenos Aires:</w:t>
      </w:r>
    </w:p>
    <w:p>
      <w:pPr>
        <w:numPr>
          <w:ilvl w:val="0"/>
          <w:numId w:val="1004"/>
        </w:numPr>
        <w:pStyle w:val="Compact"/>
      </w:pPr>
      <w:r>
        <w:rPr>
          <w:bCs/>
          <w:b/>
        </w:rPr>
        <w:t xml:space="preserve">Regulatory Complexity:</w:t>
      </w:r>
      <w:r>
        <w:t xml:space="preserve"> </w:t>
      </w:r>
      <w:r>
        <w:t xml:space="preserve">Changing immigration laws required real-time updates to documentation translation protocols, which we addressed through our "Argentina Regulatory Watch" service, adding $185K in annual revenue.</w:t>
      </w:r>
    </w:p>
    <w:p>
      <w:pPr>
        <w:numPr>
          <w:ilvl w:val="0"/>
          <w:numId w:val="1004"/>
        </w:numPr>
        <w:pStyle w:val="Compact"/>
      </w:pPr>
      <w:r>
        <w:rPr>
          <w:bCs/>
          <w:b/>
        </w:rPr>
        <w:t xml:space="preserve">Dialect Specialization:</w:t>
      </w:r>
      <w:r>
        <w:t xml:space="preserve"> </w:t>
      </w:r>
      <w:r>
        <w:t xml:space="preserve">Standard Spanish translations failed for Buenos Aires' unique slang (e.g., "che", "vos"). Our sales team developed a dialect-specific training module used by 92% of our translators, reducing client complaints by 67%.</w:t>
      </w:r>
    </w:p>
    <w:bookmarkEnd w:id="28"/>
    <w:bookmarkStart w:id="29" w:name="Xf38f28a7db31700936055d41814dc9014238b66"/>
    <w:p>
      <w:pPr>
        <w:pStyle w:val="Heading2"/>
      </w:pPr>
      <w:r>
        <w:t xml:space="preserve">VII. Future Outlook: Argentina Buenos Aires Expansion Strategy</w:t>
      </w:r>
    </w:p>
    <w:p>
      <w:pPr>
        <w:pStyle w:val="FirstParagraph"/>
      </w:pPr>
      <w:r>
        <w:t xml:space="preserve">Based on current market momentum, we project a 30% revenue increase for Translator Interpreter services in Argentina Buenos Aires during 2024. Key initiatives include:</w:t>
      </w:r>
    </w:p>
    <w:p>
      <w:pPr>
        <w:numPr>
          <w:ilvl w:val="0"/>
          <w:numId w:val="1005"/>
        </w:numPr>
        <w:pStyle w:val="Compact"/>
      </w:pPr>
      <w:r>
        <w:t xml:space="preserve">Launching a dedicated "Buenos Aires Business Dialect" certification program for translators</w:t>
      </w:r>
    </w:p>
    <w:p>
      <w:pPr>
        <w:numPr>
          <w:ilvl w:val="0"/>
          <w:numId w:val="1005"/>
        </w:numPr>
        <w:pStyle w:val="Compact"/>
      </w:pPr>
      <w:r>
        <w:t xml:space="preserve">Partnering with the Buenos Aires Chamber of Commerce to develop industry-specific translation standards</w:t>
      </w:r>
    </w:p>
    <w:p>
      <w:pPr>
        <w:numPr>
          <w:ilvl w:val="0"/>
          <w:numId w:val="1005"/>
        </w:numPr>
        <w:pStyle w:val="Compact"/>
      </w:pPr>
      <w:r>
        <w:t xml:space="preserve">Expanding medical interpretation services to 20 new clinics across Greater Buenos Aires</w:t>
      </w:r>
    </w:p>
    <w:bookmarkEnd w:id="29"/>
    <w:bookmarkStart w:id="30" w:name="X7214ff889c9fd022ed971c7be5d804517f84ef9"/>
    <w:p>
      <w:pPr>
        <w:pStyle w:val="Heading2"/>
      </w:pPr>
      <w:r>
        <w:t xml:space="preserve">VIII. Conclusion: The Argentina Buenos Aires Imperative</w:t>
      </w:r>
    </w:p>
    <w:p>
      <w:pPr>
        <w:pStyle w:val="FirstParagraph"/>
      </w:pPr>
      <w:r>
        <w:t xml:space="preserve">This Sales Report underscores that Argentina Buenos Aires represents the most strategically vital market for our Translator Interpreter division globally. The city's unique blend of economic ambition, cultural complexity, and regulatory dynamism demands specialized language services—exactly what we deliver with precision. As 94% of our 2023 clients in Argentina Buenos Aires confirmed they would "never switch providers" due to localized expertise, we are confident that investing in Argentina Buenos Aires-specific capabilities will yield sustained market leadership. Our sales performance proves that understanding the nuanced linguistic landscape of Buenos Aires isn't just important—it's the fundamental driver of commercial success for any global business operating in Argentina.</w:t>
      </w:r>
    </w:p>
    <w:p>
      <w:pPr>
        <w:pStyle w:val="BodyText"/>
      </w:pPr>
      <w:r>
        <w:rPr>
          <w:bCs/>
          <w:b/>
        </w:rPr>
        <w:t xml:space="preserve">Prepared by:</w:t>
      </w:r>
      <w:r>
        <w:t xml:space="preserve"> </w:t>
      </w:r>
      <w:r>
        <w:t xml:space="preserve">Global Language Solutions Sales Intelligence Division</w:t>
      </w:r>
      <w:r>
        <w:br/>
      </w:r>
      <w:r>
        <w:rPr>
          <w:bCs/>
          <w:b/>
        </w:rPr>
        <w:t xml:space="preserve">Location:</w:t>
      </w:r>
      <w:r>
        <w:t xml:space="preserve"> </w:t>
      </w:r>
      <w:r>
        <w:t xml:space="preserve">Buenos Aires, Argentina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Translator Interpreter Services in Argentina Buenos Aires</dc:title>
  <dc:creator/>
  <dc:language>en</dc:language>
  <cp:keywords/>
  <dcterms:created xsi:type="dcterms:W3CDTF">2026-07-23T14:27:01Z</dcterms:created>
  <dcterms:modified xsi:type="dcterms:W3CDTF">2026-07-23T14:27:01Z</dcterms:modified>
</cp:coreProperties>
</file>

<file path=docProps/custom.xml><?xml version="1.0" encoding="utf-8"?>
<Properties xmlns="http://schemas.openxmlformats.org/officeDocument/2006/custom-properties" xmlns:vt="http://schemas.openxmlformats.org/officeDocument/2006/docPropsVTypes"/>
</file>