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7" w:name="Xc6807e9b12c3c0ae6f5b9eb1196ce8169bcdf27"/>
    <w:p>
      <w:pPr>
        <w:pStyle w:val="Heading1"/>
      </w:pPr>
      <w:r>
        <w:t xml:space="preserve">Sales Report: Translator Interpreter Services in Argentina Córdoba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Language Solutions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Translator Interpreter services within Argentina's Córdoba province during the third quarter of 2023. The Córdoba market demonstrated exceptional growth potential, with a 37% year-over-year increase in service demand. Our strategic focus on specialized legal and medical translation combined with real-time interpretation has positioned us as the preferred provider for multinational corporations and local institutions operating in this dynamic economic hub. This report outlines key sales metrics, market insights specific to Argentina Córdoba, and actionable growth strategies.</w:t>
      </w:r>
    </w:p>
    <w:bookmarkEnd w:id="20"/>
    <w:bookmarkStart w:id="21" w:name="X9b0f1957a1cee2b485b8c50a92f405eb9d3d751"/>
    <w:p>
      <w:pPr>
        <w:pStyle w:val="Heading2"/>
      </w:pPr>
      <w:r>
        <w:t xml:space="preserve">II. Market Analysis: Argentina Córdoba Context</w:t>
      </w:r>
    </w:p>
    <w:p>
      <w:pPr>
        <w:pStyle w:val="FirstParagraph"/>
      </w:pPr>
      <w:r>
        <w:t xml:space="preserve">Córdoba province represents Argentina's second-largest economic center after Buenos Aires, with a thriving industrial base including automotive manufacturing (Toyota, Ford), agribusiness, and technology sectors. As of 2023, the province hosts over 180 multinational corporations requiring localized communication solutions. The unique linguistic landscape—where Spanish is predominant but English proficiency is increasing among business professionals—creates consistent demand for professional Translator Interpreter services.</w:t>
      </w:r>
    </w:p>
    <w:p>
      <w:pPr>
        <w:pStyle w:val="BodyText"/>
      </w:pPr>
      <w:r>
        <w:t xml:space="preserve">Key market drivers in Argentina Córdoba include:</w:t>
      </w:r>
    </w:p>
    <w:p>
      <w:pPr>
        <w:numPr>
          <w:ilvl w:val="0"/>
          <w:numId w:val="1001"/>
        </w:numPr>
        <w:pStyle w:val="Compact"/>
      </w:pPr>
      <w:r>
        <w:rPr>
          <w:bCs/>
          <w:b/>
        </w:rPr>
        <w:t xml:space="preserve">Automotive Sector Expansion:</w:t>
      </w:r>
      <w:r>
        <w:t xml:space="preserve"> </w:t>
      </w:r>
      <w:r>
        <w:t xml:space="preserve">Increased foreign investment in manufacturing plants necessitating technical documentation translation and on-site interpretation at facilities like Ford Córdoba</w:t>
      </w:r>
    </w:p>
    <w:p>
      <w:pPr>
        <w:numPr>
          <w:ilvl w:val="0"/>
          <w:numId w:val="1001"/>
        </w:numPr>
        <w:pStyle w:val="Compact"/>
      </w:pPr>
      <w:r>
        <w:rPr>
          <w:bCs/>
          <w:b/>
        </w:rPr>
        <w:t xml:space="preserve">Multinational Legal Compliance:</w:t>
      </w:r>
      <w:r>
        <w:t xml:space="preserve"> </w:t>
      </w:r>
      <w:r>
        <w:t xml:space="preserve">Companies expanding into Argentina require precise legal document translation for contracts and regulatory filings under Córdoba's provincial laws</w:t>
      </w:r>
    </w:p>
    <w:p>
      <w:pPr>
        <w:numPr>
          <w:ilvl w:val="0"/>
          <w:numId w:val="1001"/>
        </w:numPr>
        <w:pStyle w:val="Compact"/>
      </w:pPr>
      <w:r>
        <w:rPr>
          <w:bCs/>
          <w:b/>
        </w:rPr>
        <w:t xml:space="preserve">Healthcare Internationalization:</w:t>
      </w:r>
      <w:r>
        <w:t xml:space="preserve"> </w:t>
      </w:r>
      <w:r>
        <w:t xml:space="preserve">Hospitals in Córdoba serving expatriates demand certified medical interpreters for patient consultations</w:t>
      </w:r>
    </w:p>
    <w:p>
      <w:pPr>
        <w:numPr>
          <w:ilvl w:val="0"/>
          <w:numId w:val="1001"/>
        </w:numPr>
        <w:pStyle w:val="Compact"/>
      </w:pPr>
      <w:r>
        <w:rPr>
          <w:bCs/>
          <w:b/>
        </w:rPr>
        <w:t xml:space="preserve">Tourism Growth:</w:t>
      </w:r>
      <w:r>
        <w:t xml:space="preserve"> </w:t>
      </w:r>
      <w:r>
        <w:t xml:space="preserve">Rising international tourist arrivals (up 22% YoY) creating need for tourism-related interpretation services</w:t>
      </w:r>
    </w:p>
    <w:bookmarkEnd w:id="21"/>
    <w:bookmarkStart w:id="22" w:name="Xcc459587b4b2c27b4b319ce211d59c72631be67"/>
    <w:p>
      <w:pPr>
        <w:pStyle w:val="Heading2"/>
      </w:pPr>
      <w:r>
        <w:t xml:space="preserve">III. Sales Performance Highlights (Q3 2023)</w:t>
      </w:r>
    </w:p>
    <w:p>
      <w:pPr>
        <w:pStyle w:val="FirstParagraph"/>
      </w:pPr>
      <w:r>
        <w:t xml:space="preserve">Service Type</w:t>
      </w:r>
    </w:p>
    <w:p>
      <w:pPr>
        <w:pStyle w:val="BodyText"/>
      </w:pPr>
      <w:r>
        <w:t xml:space="preserve">Units Sold</w:t>
      </w:r>
    </w:p>
    <w:p>
      <w:pPr>
        <w:pStyle w:val="BodyText"/>
      </w:pPr>
      <w:r>
        <w:t xml:space="preserve">% of Total Revenue</w:t>
      </w:r>
    </w:p>
    <w:p>
      <w:pPr>
        <w:pStyle w:val="BodyText"/>
      </w:pPr>
      <w:r>
        <w:t xml:space="preserve">YoY Change</w:t>
      </w:r>
    </w:p>
    <w:p>
      <w:pPr>
        <w:pStyle w:val="BodyText"/>
      </w:pPr>
      <w:r>
        <w:t xml:space="preserve">Legal Translation (Contractual)</w:t>
      </w:r>
    </w:p>
    <w:p>
      <w:pPr>
        <w:pStyle w:val="BodyText"/>
      </w:pPr>
      <w:r>
        <w:t xml:space="preserve">247</w:t>
      </w:r>
    </w:p>
    <w:p>
      <w:pPr>
        <w:pStyle w:val="BodyText"/>
      </w:pPr>
      <w:r>
        <w:t xml:space="preserve">38%</w:t>
      </w:r>
    </w:p>
    <w:p>
      <w:pPr>
        <w:pStyle w:val="BodyText"/>
      </w:pPr>
      <w:r>
        <w:t xml:space="preserve">+41%</w:t>
      </w:r>
    </w:p>
    <w:p>
      <w:pPr>
        <w:pStyle w:val="BodyText"/>
      </w:pPr>
      <w:r>
        <w:t xml:space="preserve">Medical Interpretation (On-site)</w:t>
      </w:r>
    </w:p>
    <w:p>
      <w:pPr>
        <w:pStyle w:val="BodyText"/>
      </w:pPr>
      <w:r>
        <w:t xml:space="preserve">195</w:t>
      </w:r>
    </w:p>
    <w:p>
      <w:pPr>
        <w:pStyle w:val="BodyText"/>
      </w:pPr>
      <w:r>
        <w:t xml:space="preserve">Technical Translation (Automotive)</w:t>
      </w:r>
    </w:p>
    <w:p>
      <w:pPr>
        <w:pStyle w:val="BodyText"/>
      </w:pPr>
      <w:r>
        <w:t xml:space="preserve">178</w:t>
      </w:r>
    </w:p>
    <w:p>
      <w:pPr>
        <w:pStyle w:val="BodyText"/>
      </w:pPr>
      <w:r>
        <w:t xml:space="preserve">VISITATION Interpretation (Tourism)</w:t>
      </w:r>
    </w:p>
    <w:p>
      <w:pPr>
        <w:pStyle w:val="BodyText"/>
      </w:pPr>
      <w:r>
        <w:t xml:space="preserve">132</w:t>
      </w:r>
    </w:p>
    <w:p>
      <w:pPr>
        <w:pStyle w:val="BodyText"/>
      </w:pPr>
      <w:r>
        <w:t xml:space="preserve">Total Revenue</w:t>
      </w:r>
    </w:p>
    <w:p>
      <w:pPr>
        <w:pStyle w:val="BodyText"/>
      </w:pPr>
      <w:r>
        <w:t xml:space="preserve">$148,600</w:t>
      </w:r>
    </w:p>
    <w:p>
      <w:pPr>
        <w:pStyle w:val="BodyText"/>
      </w:pPr>
      <w:r>
        <w:t xml:space="preserve">100%</w:t>
      </w:r>
    </w:p>
    <w:p>
      <w:pPr>
        <w:pStyle w:val="BodyText"/>
      </w:pPr>
      <w:r>
        <w:t xml:space="preserve">+37%</w:t>
      </w:r>
    </w:p>
    <w:p>
      <w:pPr>
        <w:pStyle w:val="BodyText"/>
      </w:pPr>
      <w:r>
        <w:t xml:space="preserve">The Córdoba market generated $148,600 in revenue during Q3 2023 – a significant increase from $108,562 in the same period last year. Notable achievements include:</w:t>
      </w:r>
    </w:p>
    <w:p>
      <w:pPr>
        <w:numPr>
          <w:ilvl w:val="0"/>
          <w:numId w:val="1002"/>
        </w:numPr>
        <w:pStyle w:val="Compact"/>
      </w:pPr>
      <w:r>
        <w:t xml:space="preserve">Securing a 12-month contract with Toyota Argentina's Córdoba plant for all technical documentation translation</w:t>
      </w:r>
    </w:p>
    <w:p>
      <w:pPr>
        <w:numPr>
          <w:ilvl w:val="0"/>
          <w:numId w:val="1002"/>
        </w:numPr>
        <w:pStyle w:val="Compact"/>
      </w:pPr>
      <w:r>
        <w:t xml:space="preserve">Onboarding 4 new healthcare clients including Hospital Sanatorio de la Caridad (Córdoba's largest private hospital)</w:t>
      </w:r>
    </w:p>
    <w:p>
      <w:pPr>
        <w:numPr>
          <w:ilvl w:val="0"/>
          <w:numId w:val="1002"/>
        </w:numPr>
        <w:pStyle w:val="Compact"/>
      </w:pPr>
      <w:r>
        <w:t xml:space="preserve">73% of sales came from returning clients, indicating strong service quality in Argentina Córdoba market</w:t>
      </w:r>
    </w:p>
    <w:bookmarkEnd w:id="22"/>
    <w:bookmarkStart w:id="23" w:name="X64687044865e6f6c7cd96d28495ba9c925348ce"/>
    <w:p>
      <w:pPr>
        <w:pStyle w:val="Heading2"/>
      </w:pPr>
      <w:r>
        <w:t xml:space="preserve">IV. Customer Testimonials: Argentina Córdoba Perspective</w:t>
      </w:r>
    </w:p>
    <w:p>
      <w:pPr>
        <w:pStyle w:val="BlockText"/>
      </w:pPr>
      <w:r>
        <w:t xml:space="preserve">"The Translator Interpreter services provided by Global Language Solutions have been instrumental in our compliance with Córdoba's new industrial regulations. Their legal translators understand local administrative procedures that generic agencies overlook." — María López, Compliance Manager, Toyota Argentina (Córdoba Plant)</w:t>
      </w:r>
    </w:p>
    <w:p>
      <w:pPr>
        <w:pStyle w:val="BlockText"/>
      </w:pPr>
      <w:r>
        <w:t xml:space="preserve">"When we expanded our medical services to international patients at Hospital Sanatorio de la Caridad, their certified Spanish-English medical interpreters enabled seamless patient care. The real-time interpretation during surgical consultations was life-saving." — Dr. Carlos Fernández, Head of International Services</w:t>
      </w:r>
    </w:p>
    <w:bookmarkEnd w:id="23"/>
    <w:bookmarkStart w:id="24" w:name="X37c41fa89cbaf260a8a27f87ef536ad43943a96"/>
    <w:p>
      <w:pPr>
        <w:pStyle w:val="Heading2"/>
      </w:pPr>
      <w:r>
        <w:t xml:space="preserve">V. Competitive Landscape in Argentina Córdoba</w:t>
      </w:r>
    </w:p>
    <w:p>
      <w:pPr>
        <w:pStyle w:val="FirstParagraph"/>
      </w:pPr>
      <w:r>
        <w:t xml:space="preserve">The Córdoba translator interpreter market features three primary competitor segments:</w:t>
      </w:r>
    </w:p>
    <w:p>
      <w:pPr>
        <w:numPr>
          <w:ilvl w:val="0"/>
          <w:numId w:val="1003"/>
        </w:numPr>
        <w:pStyle w:val="Compact"/>
      </w:pPr>
      <w:r>
        <w:rPr>
          <w:bCs/>
          <w:b/>
        </w:rPr>
        <w:t xml:space="preserve">National Agencies:</w:t>
      </w:r>
      <w:r>
        <w:t xml:space="preserve"> </w:t>
      </w:r>
      <w:r>
        <w:t xml:space="preserve">Offer standardized services but lack local knowledge of Córdoba's legal nuances</w:t>
      </w:r>
    </w:p>
    <w:p>
      <w:pPr>
        <w:numPr>
          <w:ilvl w:val="0"/>
          <w:numId w:val="1003"/>
        </w:numPr>
        <w:pStyle w:val="Compact"/>
      </w:pPr>
      <w:r>
        <w:rPr>
          <w:bCs/>
          <w:b/>
        </w:rPr>
        <w:t xml:space="preserve">Freelancer Networks:</w:t>
      </w:r>
      <w:r>
        <w:t xml:space="preserve"> </w:t>
      </w:r>
      <w:r>
        <w:t xml:space="preserve">Provide low-cost options but with inconsistent quality and no certification for medical/legal work</w:t>
      </w:r>
    </w:p>
    <w:p>
      <w:pPr>
        <w:numPr>
          <w:ilvl w:val="0"/>
          <w:numId w:val="1003"/>
        </w:numPr>
        <w:pStyle w:val="Compact"/>
      </w:pPr>
      <w:r>
        <w:rPr>
          <w:bCs/>
          <w:b/>
        </w:rPr>
        <w:t xml:space="preserve">We (Global Language Solutions):</w:t>
      </w:r>
      <w:r>
        <w:t xml:space="preserve"> </w:t>
      </w:r>
      <w:r>
        <w:t xml:space="preserve">Differentiated by Córdoba-certified linguists, sector-specific expertise, and on-demand mobile interpretation services available within 30 minutes across the province.</w:t>
      </w:r>
    </w:p>
    <w:p>
      <w:pPr>
        <w:pStyle w:val="FirstParagraph"/>
      </w:pPr>
      <w:r>
        <w:t xml:space="preserve">Our competitive advantage in Argentina Córdoba is evident in our 78% client retention rate versus industry average of 62%, directly attributable to our deep understanding of local business practices. For instance, we've trained all interpreters on Córdoba's specific healthcare billing protocols and industrial safety regulations.</w:t>
      </w:r>
    </w:p>
    <w:bookmarkEnd w:id="24"/>
    <w:bookmarkStart w:id="25" w:name="X251f81354b062051a78a8541743edc97145f80a"/>
    <w:p>
      <w:pPr>
        <w:pStyle w:val="Heading2"/>
      </w:pPr>
      <w:r>
        <w:t xml:space="preserve">VI. Strategic Recommendations for Argentina Córdoba Market</w:t>
      </w:r>
    </w:p>
    <w:p>
      <w:pPr>
        <w:numPr>
          <w:ilvl w:val="0"/>
          <w:numId w:val="1004"/>
        </w:numPr>
        <w:pStyle w:val="Compact"/>
      </w:pPr>
      <w:r>
        <w:rPr>
          <w:bCs/>
          <w:b/>
        </w:rPr>
        <w:t xml:space="preserve">Expand Medical Interpreter Network:</w:t>
      </w:r>
      <w:r>
        <w:t xml:space="preserve"> </w:t>
      </w:r>
      <w:r>
        <w:t xml:space="preserve">Partner with 3 additional clinics in Córdoba city to capture 30% more healthcare clients by Q1 2024</w:t>
      </w:r>
    </w:p>
    <w:p>
      <w:pPr>
        <w:numPr>
          <w:ilvl w:val="0"/>
          <w:numId w:val="1004"/>
        </w:numPr>
        <w:pStyle w:val="Compact"/>
      </w:pPr>
      <w:r>
        <w:rPr>
          <w:bCs/>
          <w:b/>
        </w:rPr>
        <w:t xml:space="preserve">Develop Automotive Sector Package:</w:t>
      </w:r>
      <w:r>
        <w:t xml:space="preserve"> </w:t>
      </w:r>
      <w:r>
        <w:t xml:space="preserve">Create bundled services for automotive manufacturers including technical translation + on-site interpretation for assembly line supervisors (target: $50,000 quarterly revenue)</w:t>
      </w:r>
    </w:p>
    <w:p>
      <w:pPr>
        <w:numPr>
          <w:ilvl w:val="0"/>
          <w:numId w:val="1004"/>
        </w:numPr>
        <w:pStyle w:val="Compact"/>
      </w:pPr>
      <w:r>
        <w:rPr>
          <w:bCs/>
          <w:b/>
        </w:rPr>
        <w:t xml:space="preserve">Córdoba Legal Compliance Workshop:</w:t>
      </w:r>
      <w:r>
        <w:t xml:space="preserve"> </w:t>
      </w:r>
      <w:r>
        <w:t xml:space="preserve">Host free workshops at local chambers of commerce to position ourselves as experts in provincial regulatory requirements</w:t>
      </w:r>
    </w:p>
    <w:p>
      <w:pPr>
        <w:numPr>
          <w:ilvl w:val="0"/>
          <w:numId w:val="1004"/>
        </w:numPr>
        <w:pStyle w:val="Compact"/>
      </w:pPr>
      <w:r>
        <w:rPr>
          <w:bCs/>
          <w:b/>
        </w:rPr>
        <w:t xml:space="preserve">Invest in Mobile App Integration:</w:t>
      </w:r>
      <w:r>
        <w:t xml:space="preserve"> </w:t>
      </w:r>
      <w:r>
        <w:t xml:space="preserve">Implement a real-time scheduling system for on-demand interpreter services across Córdoba's 6 major districts</w:t>
      </w:r>
    </w:p>
    <w:bookmarkEnd w:id="25"/>
    <w:bookmarkStart w:id="26" w:name="vii.-conclusion"/>
    <w:p>
      <w:pPr>
        <w:pStyle w:val="Heading2"/>
      </w:pPr>
      <w:r>
        <w:t xml:space="preserve">VII. Conclusion</w:t>
      </w:r>
    </w:p>
    <w:p>
      <w:pPr>
        <w:pStyle w:val="FirstParagraph"/>
      </w:pPr>
      <w:r>
        <w:t xml:space="preserve">The Argentina Córdoba market has emerged as a high-potential growth corridor for Translator Interpreter services, driven by industrial expansion and increasing international business activity. Our Q3 results demonstrate strong market validation of our specialized approach tailored to Córdoba's unique economic environment. With strategic investments in sector-specific expertise and local partnerships, we project 50% revenue growth in Argentina Córdoba by end of 2024.</w:t>
      </w:r>
    </w:p>
    <w:p>
      <w:pPr>
        <w:pStyle w:val="BodyText"/>
      </w:pPr>
      <w:r>
        <w:t xml:space="preserve">As the premier provider of Translator Interpreter services in this province, we are positioned to capitalize on Córdoba's status as Argentina's second-largest economic engine. Our continued focus on delivering linguistically precise and culturally aware communication solutions will solidify our leadership in this critical market segment.</w:t>
      </w:r>
    </w:p>
    <w:p>
      <w:pPr>
        <w:pStyle w:val="BodyText"/>
      </w:pPr>
      <w:r>
        <w:rPr>
          <w:bCs/>
          <w:b/>
        </w:rPr>
        <w:t xml:space="preserve">Prepared By:</w:t>
      </w:r>
      <w:r>
        <w:t xml:space="preserve"> </w:t>
      </w:r>
      <w:r>
        <w:t xml:space="preserve">Sales Strategy Department</w:t>
      </w:r>
      <w:r>
        <w:br/>
      </w:r>
      <w:r>
        <w:rPr>
          <w:bCs/>
          <w:b/>
        </w:rPr>
        <w:t xml:space="preserve">Global Language Solutions International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Argentina Córdoba Market</dc:title>
  <dc:creator/>
  <dc:language>en</dc:language>
  <cp:keywords/>
  <dcterms:created xsi:type="dcterms:W3CDTF">2026-07-21T13:18:06Z</dcterms:created>
  <dcterms:modified xsi:type="dcterms:W3CDTF">2026-07-21T13:18:06Z</dcterms:modified>
</cp:coreProperties>
</file>

<file path=docProps/custom.xml><?xml version="1.0" encoding="utf-8"?>
<Properties xmlns="http://schemas.openxmlformats.org/officeDocument/2006/custom-properties" xmlns:vt="http://schemas.openxmlformats.org/officeDocument/2006/docPropsVTypes"/>
</file>