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f34760634522051c59ea66628e1bbd96ff6f3b5"/>
    <w:p>
      <w:pPr>
        <w:pStyle w:val="Heading1"/>
      </w:pPr>
      <w:r>
        <w:t xml:space="preserve">Sales Report: Translator Interpreter Services in Canada Montreal - Q3 2023 Performance Overview</w:t>
      </w:r>
    </w:p>
    <w:p>
      <w:pPr>
        <w:pStyle w:val="FirstParagraph"/>
      </w:pPr>
      <w:r>
        <w:rPr>
          <w:bCs/>
          <w:b/>
        </w:rPr>
        <w:t xml:space="preserve">Prepared For:</w:t>
      </w:r>
      <w:r>
        <w:t xml:space="preserve"> </w:t>
      </w:r>
      <w:r>
        <w:t xml:space="preserve">Executive Leadership, Language Service Providers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Translator Interpreter services across Canada Montreal during the third quarter of 2023. The Montreal market continues to demonstrate robust demand for professional language solutions, driven by its unique bilingual ecosystem and growing multicultural population. Our sales team achieved a 15% year-over-year growth in Translator Interpreter engagements, securing $1.87M in new contracts – exceeding our Q3 target by 12%. This success underscores the critical role of accurate language services in Montreal's business landscape, where effective communication between French and English speakers remains paramount. The sustained growth validates our strategic focus on the Canada Montreal market as a high-potential hub for Translator Interpreter service expansion.</w:t>
      </w:r>
    </w:p>
    <w:bookmarkEnd w:id="20"/>
    <w:bookmarkStart w:id="21" w:name="Xec605df44760f6106bdd540d0855cb0979bf777"/>
    <w:p>
      <w:pPr>
        <w:pStyle w:val="Heading2"/>
      </w:pPr>
      <w:r>
        <w:t xml:space="preserve">Market Analysis: Why Canada Montreal Demands Specialized Translator Interpreter Solutions</w:t>
      </w:r>
    </w:p>
    <w:p>
      <w:pPr>
        <w:pStyle w:val="FirstParagraph"/>
      </w:pPr>
      <w:r>
        <w:t xml:space="preserve">Montreal represents one of North America's most linguistically complex metropolitan centers, with over 70% of residents fluent in both French and English. This bilingual reality creates unique challenges for businesses operating across sectors including healthcare, legal services, government contracting, and international trade. The Sales Report confirms that 83% of Montreal-based enterprises now require regular Translator Interpreter support to comply with Quebec's Charter of the French Language (Bill 96) while maintaining global partnerships. Our market intelligence indicates a 22% annual increase in demand for certified Translator Interpreter services since 2019, primarily driven by:</w:t>
      </w:r>
    </w:p>
    <w:p>
      <w:pPr>
        <w:numPr>
          <w:ilvl w:val="0"/>
          <w:numId w:val="1001"/>
        </w:numPr>
        <w:pStyle w:val="Compact"/>
      </w:pPr>
      <w:r>
        <w:t xml:space="preserve">Increased immigration from Francophone African nations requiring healthcare and legal interpretation</w:t>
      </w:r>
    </w:p>
    <w:p>
      <w:pPr>
        <w:numPr>
          <w:ilvl w:val="0"/>
          <w:numId w:val="1001"/>
        </w:numPr>
        <w:pStyle w:val="Compact"/>
      </w:pPr>
      <w:r>
        <w:t xml:space="preserve">New regulatory requirements under Bill 96 mandating French-language documentation</w:t>
      </w:r>
    </w:p>
    <w:p>
      <w:pPr>
        <w:numPr>
          <w:ilvl w:val="0"/>
          <w:numId w:val="1001"/>
        </w:numPr>
        <w:pStyle w:val="Compact"/>
      </w:pPr>
      <w:r>
        <w:t xml:space="preserve">Rise in multinational corporations establishing Canadian headquarters in Montreal</w:t>
      </w:r>
    </w:p>
    <w:bookmarkEnd w:id="21"/>
    <w:bookmarkStart w:id="22" w:name="Xa88b9a741cabd2603c9825d43ddbfc4a5cfc000"/>
    <w:p>
      <w:pPr>
        <w:pStyle w:val="Heading2"/>
      </w:pPr>
      <w:r>
        <w:t xml:space="preserve">Q3 Sales Performance: Translating Demand into Revenue</w:t>
      </w:r>
    </w:p>
    <w:p>
      <w:pPr>
        <w:pStyle w:val="FirstParagraph"/>
      </w:pPr>
      <w:r>
        <w:t xml:space="preserve">The quarter demonstrated exceptional performance across all Translator Interpreter service lines:</w:t>
      </w:r>
    </w:p>
    <w:p>
      <w:pPr>
        <w:pStyle w:val="BodyText"/>
      </w:pPr>
      <w:r>
        <w:t xml:space="preserve">Service Type</w:t>
      </w:r>
    </w:p>
    <w:p>
      <w:pPr>
        <w:pStyle w:val="BodyText"/>
      </w:pPr>
      <w:r>
        <w:t xml:space="preserve">Q3 Contracts</w:t>
      </w:r>
    </w:p>
    <w:p>
      <w:pPr>
        <w:pStyle w:val="BodyText"/>
      </w:pPr>
      <w:r>
        <w:t xml:space="preserve">Revenue Generated</w:t>
      </w:r>
    </w:p>
    <w:p>
      <w:pPr>
        <w:pStyle w:val="BodyText"/>
      </w:pPr>
      <w:r>
        <w:t xml:space="preserve">YoY Growth</w:t>
      </w:r>
    </w:p>
    <w:p>
      <w:pPr>
        <w:pStyle w:val="BodyText"/>
      </w:pPr>
      <w:r>
        <w:t xml:space="preserve">In-Person Translation (French/English)</w:t>
      </w:r>
    </w:p>
    <w:p>
      <w:pPr>
        <w:pStyle w:val="BodyText"/>
      </w:pPr>
      <w:r>
        <w:t xml:space="preserve">147</w:t>
      </w:r>
    </w:p>
    <w:p>
      <w:pPr>
        <w:pStyle w:val="BodyText"/>
      </w:pPr>
      <w:r>
        <w:t xml:space="preserve">$685,000</w:t>
      </w:r>
    </w:p>
    <w:p>
      <w:pPr>
        <w:pStyle w:val="BodyText"/>
      </w:pPr>
      <w:r>
        <w:t xml:space="preserve">+18%</w:t>
      </w:r>
    </w:p>
    <w:p>
      <w:pPr>
        <w:pStyle w:val="BodyText"/>
      </w:pPr>
      <w:r>
        <w:t xml:space="preserve">Virtual Interpretation Services</w:t>
      </w:r>
    </w:p>
    <w:p>
      <w:pPr>
        <w:pStyle w:val="BodyText"/>
      </w:pPr>
      <w:r>
        <w:t xml:space="preserve">239</w:t>
      </w:r>
    </w:p>
    <w:p>
      <w:pPr>
        <w:pStyle w:val="BodyText"/>
      </w:pPr>
      <w:r>
        <w:t xml:space="preserve">&lt;</w:t>
      </w:r>
    </w:p>
    <w:p>
      <w:pPr>
        <w:pStyle w:val="BodyText"/>
      </w:pPr>
      <w:r>
        <w:t xml:space="preserve">$522,300</w:t>
      </w:r>
    </w:p>
    <w:p>
      <w:pPr>
        <w:pStyle w:val="BodyText"/>
      </w:pPr>
      <w:r>
        <w:t xml:space="preserve">Total Translator Interpreter Revenue</w:t>
      </w:r>
    </w:p>
    <w:p>
      <w:pPr>
        <w:pStyle w:val="BodyText"/>
      </w:pPr>
      <w:r>
        <w:t xml:space="preserve">386 Contracts</w:t>
      </w:r>
    </w:p>
    <w:p>
      <w:pPr>
        <w:pStyle w:val="BodyText"/>
      </w:pPr>
      <w:r>
        <w:t xml:space="preserve">$1,875,400</w:t>
      </w:r>
    </w:p>
    <w:p>
      <w:pPr>
        <w:pStyle w:val="BodyText"/>
      </w:pPr>
      <w:r>
        <w:t xml:space="preserve">15.2% YoY Growth</w:t>
      </w:r>
    </w:p>
    <w:p>
      <w:pPr>
        <w:pStyle w:val="BodyText"/>
      </w:pPr>
      <w:r>
        <w:t xml:space="preserve">Notable wins include a $320K multi-year contract with the Montreal Health Network for medical interpretation services and a $185K agreement with a major Canadian automotive manufacturer for technical translation of assembly documentation. The Sales Report highlights that 76% of new clients were from the private sector, reflecting growing recognition that professional Translator Interpreter support directly impacts business compliance and customer satisfaction in Canada's most francophone city.</w:t>
      </w:r>
    </w:p>
    <w:bookmarkEnd w:id="22"/>
    <w:bookmarkStart w:id="23" w:name="key-growth-drivers-in-canada-montreal"/>
    <w:p>
      <w:pPr>
        <w:pStyle w:val="Heading2"/>
      </w:pPr>
      <w:r>
        <w:t xml:space="preserve">Key Growth Drivers in Canada Montreal</w:t>
      </w:r>
    </w:p>
    <w:p>
      <w:pPr>
        <w:pStyle w:val="FirstParagraph"/>
      </w:pPr>
      <w:r>
        <w:t xml:space="preserve">Several strategic factors contributed to our Q3 success with Translator Interpreter services:</w:t>
      </w:r>
    </w:p>
    <w:p>
      <w:pPr>
        <w:numPr>
          <w:ilvl w:val="0"/>
          <w:numId w:val="1002"/>
        </w:numPr>
        <w:pStyle w:val="Compact"/>
      </w:pPr>
      <w:r>
        <w:rPr>
          <w:bCs/>
          <w:b/>
        </w:rPr>
        <w:t xml:space="preserve">Bilingual Workforce Demand:</w:t>
      </w:r>
      <w:r>
        <w:t xml:space="preserve"> </w:t>
      </w:r>
      <w:r>
        <w:t xml:space="preserve">68% of Montreal businesses require French-English translation for employee communications and training materials, creating steady demand for our Translator Interpreter specialists.</w:t>
      </w:r>
    </w:p>
    <w:p>
      <w:pPr>
        <w:numPr>
          <w:ilvl w:val="0"/>
          <w:numId w:val="1002"/>
        </w:numPr>
        <w:pStyle w:val="Compact"/>
      </w:pPr>
      <w:r>
        <w:rPr>
          <w:bCs/>
          <w:b/>
        </w:rPr>
        <w:t xml:space="preserve">Government Compliance Focus:</w:t>
      </w:r>
      <w:r>
        <w:t xml:space="preserve"> </w:t>
      </w:r>
      <w:r>
        <w:t xml:space="preserve">Bill 96 implementation has triggered urgent need for certified Translator Interpreter services in sectors like education, healthcare, and municipal services across Canada Montreal.</w:t>
      </w:r>
    </w:p>
    <w:p>
      <w:pPr>
        <w:numPr>
          <w:ilvl w:val="0"/>
          <w:numId w:val="1002"/>
        </w:numPr>
        <w:pStyle w:val="Compact"/>
      </w:pPr>
      <w:r>
        <w:rPr>
          <w:bCs/>
          <w:b/>
        </w:rPr>
        <w:t xml:space="preserve">Cultural Nuance Expertise:</w:t>
      </w:r>
      <w:r>
        <w:t xml:space="preserve"> </w:t>
      </w:r>
      <w:r>
        <w:t xml:space="preserve">Our Montreal-based team's deep understanding of local French dialects (including Quebecois slang) and cultural context provides a competitive edge over national providers. This specialization directly addresses the unique communication needs of the Canada Montreal market.</w:t>
      </w:r>
    </w:p>
    <w:bookmarkEnd w:id="23"/>
    <w:bookmarkStart w:id="24" w:name="challenges-and-strategic-adaptations"/>
    <w:p>
      <w:pPr>
        <w:pStyle w:val="Heading2"/>
      </w:pPr>
      <w:r>
        <w:t xml:space="preserve">Challenges and Strategic Adaptations</w:t>
      </w:r>
    </w:p>
    <w:p>
      <w:pPr>
        <w:pStyle w:val="FirstParagraph"/>
      </w:pPr>
      <w:r>
        <w:t xml:space="preserve">The Sales Report identifies two primary challenges in serving Canada Montreal:</w:t>
      </w:r>
    </w:p>
    <w:p>
      <w:pPr>
        <w:numPr>
          <w:ilvl w:val="0"/>
          <w:numId w:val="1003"/>
        </w:numPr>
        <w:pStyle w:val="Compact"/>
      </w:pPr>
      <w:r>
        <w:rPr>
          <w:bCs/>
          <w:b/>
        </w:rPr>
        <w:t xml:space="preserve">Specialized Language Shortages:</w:t>
      </w:r>
      <w:r>
        <w:t xml:space="preserve"> </w:t>
      </w:r>
      <w:r>
        <w:t xml:space="preserve">Demand for Arabic and Portuguese Translator Interpreter services surged 35% due to new immigrant communities, requiring accelerated recruitment. We addressed this through targeted partnerships with the University of Montreal's Translation Studies department.</w:t>
      </w:r>
    </w:p>
    <w:p>
      <w:pPr>
        <w:numPr>
          <w:ilvl w:val="0"/>
          <w:numId w:val="1003"/>
        </w:numPr>
        <w:pStyle w:val="Compact"/>
      </w:pPr>
      <w:r>
        <w:rPr>
          <w:bCs/>
          <w:b/>
        </w:rPr>
        <w:t xml:space="preserve">Regulatory Complexity:</w:t>
      </w:r>
      <w:r>
        <w:t xml:space="preserve"> </w:t>
      </w:r>
      <w:r>
        <w:t xml:space="preserve">Navigating Quebec's language laws requires certified translators. Our compliance team now offers Bill 96 readiness workshops for clients – a service that generated $142K in new revenue during Q3.</w:t>
      </w:r>
    </w:p>
    <w:p>
      <w:pPr>
        <w:pStyle w:val="FirstParagraph"/>
      </w:pPr>
      <w:r>
        <w:t xml:space="preserve">Crucially, we maintained our industry-leading quality standards: 98.7% client satisfaction rate on Translator Interpreter assignments, verified through post-service surveys conducted exclusively in Montreal.</w:t>
      </w:r>
    </w:p>
    <w:bookmarkEnd w:id="24"/>
    <w:bookmarkStart w:id="25" w:name="opportunities-for-future-sales-growth"/>
    <w:p>
      <w:pPr>
        <w:pStyle w:val="Heading2"/>
      </w:pPr>
      <w:r>
        <w:t xml:space="preserve">Opportunities for Future Sales Growth</w:t>
      </w:r>
    </w:p>
    <w:p>
      <w:pPr>
        <w:pStyle w:val="FirstParagraph"/>
      </w:pPr>
      <w:r>
        <w:t xml:space="preserve">Based on market analysis from this Sales Report, the following high-potential avenues exist for expanding Translator Interpreter services in Canada Montreal:</w:t>
      </w:r>
    </w:p>
    <w:p>
      <w:pPr>
        <w:numPr>
          <w:ilvl w:val="0"/>
          <w:numId w:val="1004"/>
        </w:numPr>
        <w:pStyle w:val="Compact"/>
      </w:pPr>
      <w:r>
        <w:rPr>
          <w:bCs/>
          <w:b/>
        </w:rPr>
        <w:t xml:space="preserve">Healthcare Sector Expansion:</w:t>
      </w:r>
      <w:r>
        <w:t xml:space="preserve"> </w:t>
      </w:r>
      <w:r>
        <w:t xml:space="preserve">42% of Montreal hospitals report interpreter shortages; targeted sales campaigns could capture $1.2M+ in annual contracts.</w:t>
      </w:r>
    </w:p>
    <w:p>
      <w:pPr>
        <w:numPr>
          <w:ilvl w:val="0"/>
          <w:numId w:val="1004"/>
        </w:numPr>
        <w:pStyle w:val="Compact"/>
      </w:pPr>
      <w:r>
        <w:rPr>
          <w:bCs/>
          <w:b/>
        </w:rPr>
        <w:t xml:space="preserve">Tech Industry Demand:</w:t>
      </w:r>
      <w:r>
        <w:t xml:space="preserve"> </w:t>
      </w:r>
      <w:r>
        <w:t xml:space="preserve">AI and SaaS companies establishing Montreal offices need localized software translation – an untapped $850K market segment.</w:t>
      </w:r>
    </w:p>
    <w:p>
      <w:pPr>
        <w:numPr>
          <w:ilvl w:val="0"/>
          <w:numId w:val="1004"/>
        </w:numPr>
        <w:pStyle w:val="Compact"/>
      </w:pPr>
      <w:r>
        <w:rPr>
          <w:bCs/>
          <w:b/>
        </w:rPr>
        <w:t xml:space="preserve">Immigration Service Partnerships:</w:t>
      </w:r>
      <w:r>
        <w:t xml:space="preserve"> </w:t>
      </w:r>
      <w:r>
        <w:t xml:space="preserve">Collaborating with IRCC (Immigration, Refugees and Citizenship Canada) to provide certified Translator Interpreter services for newcomers.</w:t>
      </w:r>
    </w:p>
    <w:bookmarkEnd w:id="25"/>
    <w:bookmarkStart w:id="26" w:name="X8b1babcd53d26250a0b8a7c1f63437ffcba33bd"/>
    <w:p>
      <w:pPr>
        <w:pStyle w:val="Heading2"/>
      </w:pPr>
      <w:r>
        <w:t xml:space="preserve">Conclusion: The Non-Negotiable Role of Translator Interpreter Services in Canada Montreal</w:t>
      </w:r>
    </w:p>
    <w:p>
      <w:pPr>
        <w:pStyle w:val="FirstParagraph"/>
      </w:pPr>
      <w:r>
        <w:t xml:space="preserve">This Sales Report confirms that professional Translator Interpreter services are no longer optional but essential infrastructure in Montreal's business ecosystem. Our Q3 results demonstrate that as Canada's most bilingual major city, Montreal requires language solutions that understand both linguistic precision and cultural context – which is precisely why our specialized Translator Interpreter team has become the market leader. The 15% revenue growth directly correlates with businesses recognizing that effective communication through certified Translator Interpreter services reduces compliance risks, enhances client trust, and unlocks new markets.</w:t>
      </w:r>
    </w:p>
    <w:p>
      <w:pPr>
        <w:pStyle w:val="BodyText"/>
      </w:pPr>
      <w:r>
        <w:t xml:space="preserve">Looking ahead, we recommend doubling down on Montreal-specific service development. Our strategic investment in local talent acquisition has yielded exceptional results – the Canada Montreal market now represents 32% of our total North American revenue. The Sales Report clearly shows that for any organization operating in Quebec or serving Montreal's diverse population, partnering with a trusted Translator Interpreter provider is not merely advantageous but fundamental to sustainable success in this unique Canadian city.</w:t>
      </w:r>
    </w:p>
    <w:p>
      <w:pPr>
        <w:pStyle w:val="BodyText"/>
      </w:pPr>
      <w:r>
        <w:rPr>
          <w:bCs/>
          <w:b/>
        </w:rPr>
        <w:t xml:space="preserve">Appendix: Key Performance Indicators (Q3 2023)</w:t>
      </w:r>
    </w:p>
    <w:p>
      <w:pPr>
        <w:numPr>
          <w:ilvl w:val="0"/>
          <w:numId w:val="1005"/>
        </w:numPr>
        <w:pStyle w:val="Compact"/>
      </w:pPr>
      <w:r>
        <w:t xml:space="preserve">Total Translator Interpreter Contracts: 386 (+15.2% YoY)</w:t>
      </w:r>
    </w:p>
    <w:p>
      <w:pPr>
        <w:numPr>
          <w:ilvl w:val="0"/>
          <w:numId w:val="1005"/>
        </w:numPr>
        <w:pStyle w:val="Compact"/>
      </w:pPr>
      <w:r>
        <w:t xml:space="preserve">Average Contract Value: $4,859</w:t>
      </w:r>
    </w:p>
    <w:p>
      <w:pPr>
        <w:numPr>
          <w:ilvl w:val="0"/>
          <w:numId w:val="1005"/>
        </w:numPr>
        <w:pStyle w:val="Compact"/>
      </w:pPr>
      <w:r>
        <w:t xml:space="preserve">Client Retention Rate: 89%</w:t>
      </w:r>
    </w:p>
    <w:p>
      <w:pPr>
        <w:numPr>
          <w:ilvl w:val="0"/>
          <w:numId w:val="1005"/>
        </w:numPr>
        <w:pStyle w:val="Compact"/>
      </w:pPr>
      <w:r>
        <w:t xml:space="preserve">New Montreal Clients Acquired: 67 (41% of total)</w:t>
      </w:r>
    </w:p>
    <w:p>
      <w:pPr>
        <w:pStyle w:val="FirstParagraph"/>
      </w:pPr>
      <w:r>
        <w:rPr>
          <w:iCs/>
          <w:i/>
        </w:rPr>
        <w:t xml:space="preserve">This Sales Report documents the critical importance of professional Translator Interpreter services within Canada Montreal's business landscape. As our market analysis confirms, these services are increasingly central to operational success across all sectors operating in Quebec's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Canada Montreal Market Analysis</dc:title>
  <dc:creator/>
  <dc:language>en</dc:language>
  <cp:keywords/>
  <dcterms:created xsi:type="dcterms:W3CDTF">2026-07-22T21:09:05Z</dcterms:created>
  <dcterms:modified xsi:type="dcterms:W3CDTF">2026-07-22T21:09:05Z</dcterms:modified>
</cp:coreProperties>
</file>

<file path=docProps/custom.xml><?xml version="1.0" encoding="utf-8"?>
<Properties xmlns="http://schemas.openxmlformats.org/officeDocument/2006/custom-properties" xmlns:vt="http://schemas.openxmlformats.org/officeDocument/2006/docPropsVTypes"/>
</file>