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fd7ebae8d8b1c1eed042366208cec37ce8824cd"/>
    <w:p>
      <w:pPr>
        <w:pStyle w:val="Heading1"/>
      </w:pPr>
      <w:r>
        <w:t xml:space="preserve">2023 Annual Sales Report: Translator Interpreter Services in China Shanghai</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Translator Interpreter services within the vibrant business ecosystem of China Shanghai. As a critical facilitator for international trade and cultural exchange, our Translator Interpreter operations have demonstrated remarkable growth trajectory in 2023, achieving a 34% year-over-year revenue increase. This success underscores Shanghai's position as Asia's premier hub for cross-border commerce where linguistic precision directly correlates with commercial viability.</w:t>
      </w:r>
    </w:p>
    <w:bookmarkEnd w:id="20"/>
    <w:bookmarkStart w:id="21" w:name="X5ca8fec58cc3b46aea5cda50855ea78361e9aaf"/>
    <w:p>
      <w:pPr>
        <w:pStyle w:val="Heading2"/>
      </w:pPr>
      <w:r>
        <w:t xml:space="preserve">Market Context: Shanghai as the Global Translation Nexus</w:t>
      </w:r>
    </w:p>
    <w:p>
      <w:pPr>
        <w:pStyle w:val="FirstParagraph"/>
      </w:pPr>
      <w:r>
        <w:t xml:space="preserve">China Shanghai has evolved into the undisputed epicenter of translator interpreter demand in mainland China. The city's strategic advantages – including its status as a global financial center, free trade zone, and home to 38% of Fortune 500 companies' Asia-Pacific headquarters – generate unprecedented volume for professional Translator Interpreter services. Our market intelligence reveals that Shanghai accounts for 42% of all high-value translation contracts in China, driven by sectors including automotive manufacturing (31%), financial services (27%), and biotech innovation (22%).</w:t>
      </w:r>
    </w:p>
    <w:p>
      <w:pPr>
        <w:pStyle w:val="BodyText"/>
      </w:pPr>
      <w:r>
        <w:t xml:space="preserve">The city's "Belt and Road Initiative" implementation office alone generates over 500 monthly requests for specialized Translator Interpreter engagements. This demand is not merely transactional; it represents complex negotiations where nuanced cultural understanding between Chinese business partners and international stakeholders determines deal success. In 2023, Shanghai-based enterprises conducted $187 billion in cross-border trade – a figure directly dependent on accurate Translator Interpreter support for contracts, compliance documents, and technical specifications.</w:t>
      </w:r>
    </w:p>
    <w:bookmarkEnd w:id="21"/>
    <w:bookmarkStart w:id="22" w:name="X73f21c61a9b269a9991a5955ffc6943f903f247"/>
    <w:p>
      <w:pPr>
        <w:pStyle w:val="Heading2"/>
      </w:pPr>
      <w:r>
        <w:t xml:space="preserve">Sales Performance Analysis (January-December 2023)</w:t>
      </w:r>
    </w:p>
    <w:p>
      <w:pPr>
        <w:pStyle w:val="FirstParagraph"/>
      </w:pPr>
      <w:r>
        <w:t xml:space="preserve">Our Shanghai operations delivered exceptional results across all key metrics:</w:t>
      </w:r>
    </w:p>
    <w:p>
      <w:pPr>
        <w:numPr>
          <w:ilvl w:val="0"/>
          <w:numId w:val="1001"/>
        </w:numPr>
        <w:pStyle w:val="Compact"/>
      </w:pPr>
      <w:r>
        <w:rPr>
          <w:bCs/>
          <w:b/>
        </w:rPr>
        <w:t xml:space="preserve">Revenue Growth:</w:t>
      </w:r>
      <w:r>
        <w:t xml:space="preserve"> </w:t>
      </w:r>
      <w:r>
        <w:t xml:space="preserve">$14.7M (up 34% YoY), with enterprise accounts contributing 68% of total volume</w:t>
      </w:r>
    </w:p>
    <w:p>
      <w:pPr>
        <w:numPr>
          <w:ilvl w:val="0"/>
          <w:numId w:val="1001"/>
        </w:numPr>
        <w:pStyle w:val="Compact"/>
      </w:pPr>
      <w:r>
        <w:rPr>
          <w:bCs/>
          <w:b/>
        </w:rPr>
        <w:t xml:space="preserve">New Client Acquisition:</w:t>
      </w:r>
      <w:r>
        <w:t xml:space="preserve"> </w:t>
      </w:r>
      <w:r>
        <w:t xml:space="preserve">87 new corporate clients (including 12 Fortune Global 500 firms), primarily from German automotive suppliers and U.S. fintech startups</w:t>
      </w:r>
    </w:p>
    <w:p>
      <w:pPr>
        <w:numPr>
          <w:ilvl w:val="0"/>
          <w:numId w:val="1001"/>
        </w:numPr>
        <w:pStyle w:val="Compact"/>
      </w:pPr>
      <w:r>
        <w:rPr>
          <w:bCs/>
          <w:b/>
        </w:rPr>
        <w:t xml:space="preserve">Service Mix Shift:</w:t>
      </w:r>
      <w:r>
        <w:t xml:space="preserve"> </w:t>
      </w:r>
      <w:r>
        <w:t xml:space="preserve">Real-time video interpreter demand surged by 49% as Shanghai companies accelerated virtual global collaboration post-pandemic</w:t>
      </w:r>
    </w:p>
    <w:p>
      <w:pPr>
        <w:numPr>
          <w:ilvl w:val="0"/>
          <w:numId w:val="1001"/>
        </w:numPr>
        <w:pStyle w:val="Compact"/>
      </w:pPr>
      <w:r>
        <w:rPr>
          <w:bCs/>
          <w:b/>
        </w:rPr>
        <w:t xml:space="preserve">Specialized Demand:</w:t>
      </w:r>
      <w:r>
        <w:t xml:space="preserve"> </w:t>
      </w:r>
      <w:r>
        <w:t xml:space="preserve">Technical translator interpreter requests for AI/ML documentation increased by 187% year-over-year, reflecting Shanghai's tech innovation boom</w:t>
      </w:r>
    </w:p>
    <w:p>
      <w:pPr>
        <w:pStyle w:val="FirstParagraph"/>
      </w:pPr>
      <w:r>
        <w:t xml:space="preserve">The most significant growth driver was the "Shanghai International Business Hub" initiative, which mandated multilingual documentation compliance for all foreign enterprises operating in the city. This regulatory shift directly boosted our contract volume by 22% in Q3 2023.</w:t>
      </w:r>
    </w:p>
    <w:bookmarkEnd w:id="22"/>
    <w:bookmarkStart w:id="23" w:name="Xe33e89a29a082d06c65cda84bfc1bf0a91c3db6"/>
    <w:p>
      <w:pPr>
        <w:pStyle w:val="Heading2"/>
      </w:pPr>
      <w:r>
        <w:t xml:space="preserve">Key Challenges Facing Translator Interpreter Operations</w:t>
      </w:r>
    </w:p>
    <w:p>
      <w:pPr>
        <w:pStyle w:val="FirstParagraph"/>
      </w:pPr>
      <w:r>
        <w:t xml:space="preserve">Despite robust growth, Shanghai's translator interpreter market presents unique operational challenges:</w:t>
      </w:r>
    </w:p>
    <w:p>
      <w:pPr>
        <w:numPr>
          <w:ilvl w:val="0"/>
          <w:numId w:val="1002"/>
        </w:numPr>
        <w:pStyle w:val="Compact"/>
      </w:pPr>
      <w:r>
        <w:rPr>
          <w:bCs/>
          <w:b/>
        </w:rPr>
        <w:t xml:space="preserve">Cultural Nuance Complexity:</w:t>
      </w:r>
      <w:r>
        <w:t xml:space="preserve"> </w:t>
      </w:r>
      <w:r>
        <w:t xml:space="preserve">Negotiations between Japanese automakers and Chinese suppliers require understanding of unspoken communication patterns – a skill our certified Shanghai-based interpreters prioritize through ongoing cultural immersion training</w:t>
      </w:r>
    </w:p>
    <w:p>
      <w:pPr>
        <w:numPr>
          <w:ilvl w:val="0"/>
          <w:numId w:val="1002"/>
        </w:numPr>
        <w:pStyle w:val="Compact"/>
      </w:pPr>
      <w:r>
        <w:rPr>
          <w:bCs/>
          <w:b/>
        </w:rPr>
        <w:t xml:space="preserve">Talent Retention Pressure:</w:t>
      </w:r>
      <w:r>
        <w:t xml:space="preserve"> </w:t>
      </w:r>
      <w:r>
        <w:t xml:space="preserve">The competitive Shanghai job market has driven translator interpreter salary inflation at 18% annually, outpacing industry average by 7 percentage points</w:t>
      </w:r>
    </w:p>
    <w:p>
      <w:pPr>
        <w:numPr>
          <w:ilvl w:val="0"/>
          <w:numId w:val="1002"/>
        </w:numPr>
        <w:pStyle w:val="Compact"/>
      </w:pPr>
      <w:r>
        <w:rPr>
          <w:bCs/>
          <w:b/>
        </w:rPr>
        <w:t xml:space="preserve">Regulatory Evolution:</w:t>
      </w:r>
      <w:r>
        <w:t xml:space="preserve"> </w:t>
      </w:r>
      <w:r>
        <w:t xml:space="preserve">Shanghai's 2023 data security regulations necessitated retraining of all translator interpreters on handling GDPR-compliant documentation – a $450K investment in specialized training</w:t>
      </w:r>
    </w:p>
    <w:bookmarkEnd w:id="23"/>
    <w:bookmarkStart w:id="24" w:name="X9dd0bdc8288240464f710e2998c8bdd1238a830"/>
    <w:p>
      <w:pPr>
        <w:pStyle w:val="Heading2"/>
      </w:pPr>
      <w:r>
        <w:t xml:space="preserve">Strategic Opportunities in China Shanghai</w:t>
      </w:r>
    </w:p>
    <w:p>
      <w:pPr>
        <w:pStyle w:val="FirstParagraph"/>
      </w:pPr>
      <w:r>
        <w:t xml:space="preserve">Shanghai's business landscape offers three high-potential avenues for Translator Interpreter expansion:</w:t>
      </w:r>
    </w:p>
    <w:p>
      <w:pPr>
        <w:numPr>
          <w:ilvl w:val="0"/>
          <w:numId w:val="1003"/>
        </w:numPr>
        <w:pStyle w:val="Compact"/>
      </w:pPr>
      <w:r>
        <w:rPr>
          <w:bCs/>
          <w:b/>
        </w:rPr>
        <w:t xml:space="preserve">E-commerce Localization:</w:t>
      </w:r>
      <w:r>
        <w:t xml:space="preserve"> </w:t>
      </w:r>
      <w:r>
        <w:t xml:space="preserve">With 78% of Shanghai-based DTC brands targeting international markets, demand for real-time e-commerce translator interpreter services (for live product demonstrations) grew 63% in 2023</w:t>
      </w:r>
    </w:p>
    <w:p>
      <w:pPr>
        <w:numPr>
          <w:ilvl w:val="0"/>
          <w:numId w:val="1003"/>
        </w:numPr>
        <w:pStyle w:val="Compact"/>
      </w:pPr>
      <w:r>
        <w:rPr>
          <w:bCs/>
          <w:b/>
        </w:rPr>
        <w:t xml:space="preserve">Medical Translation Specialization:</w:t>
      </w:r>
      <w:r>
        <w:t xml:space="preserve"> </w:t>
      </w:r>
      <w:r>
        <w:t xml:space="preserve">The Shanghai International Medical Center's expansion requires certified translator interpreter services for clinical trial documentation – representing a $5.2M annual opportunity</w:t>
      </w:r>
    </w:p>
    <w:bookmarkEnd w:id="24"/>
    <w:bookmarkStart w:id="25" w:name="future-outlook-strategic-recommendations"/>
    <w:p>
      <w:pPr>
        <w:pStyle w:val="Heading2"/>
      </w:pPr>
      <w:r>
        <w:t xml:space="preserve">Future Outlook &amp; Strategic Recommendations</w:t>
      </w:r>
    </w:p>
    <w:p>
      <w:pPr>
        <w:pStyle w:val="FirstParagraph"/>
      </w:pPr>
      <w:r>
        <w:t xml:space="preserve">Based on Shanghai's economic trajectory, we project 28-35% compound annual growth for Translator Interpreter services through 2025. Key strategic imperatives include:</w:t>
      </w:r>
    </w:p>
    <w:p>
      <w:pPr>
        <w:numPr>
          <w:ilvl w:val="0"/>
          <w:numId w:val="1004"/>
        </w:numPr>
        <w:pStyle w:val="Compact"/>
      </w:pPr>
      <w:r>
        <w:rPr>
          <w:bCs/>
          <w:b/>
        </w:rPr>
        <w:t xml:space="preserve">AI Integration:</w:t>
      </w:r>
      <w:r>
        <w:t xml:space="preserve"> </w:t>
      </w:r>
      <w:r>
        <w:t xml:space="preserve">Implementing AI-assisted translator interpreter tools specifically trained on Shanghai business dialects (e.g., "Shanghainese-speak" in commercial contexts) to increase efficiency by 40%</w:t>
      </w:r>
    </w:p>
    <w:p>
      <w:pPr>
        <w:numPr>
          <w:ilvl w:val="0"/>
          <w:numId w:val="1004"/>
        </w:numPr>
        <w:pStyle w:val="Compact"/>
      </w:pPr>
      <w:r>
        <w:rPr>
          <w:bCs/>
          <w:b/>
        </w:rPr>
        <w:t xml:space="preserve">Talent Pipeline Development:</w:t>
      </w:r>
      <w:r>
        <w:t xml:space="preserve"> </w:t>
      </w:r>
      <w:r>
        <w:t xml:space="preserve">Partnering with Fudan University and Shanghai International Studies University to establish a dedicated "Shanghai Translator Interpreter Academy" addressing the city's critical talent shortage</w:t>
      </w:r>
    </w:p>
    <w:p>
      <w:pPr>
        <w:numPr>
          <w:ilvl w:val="0"/>
          <w:numId w:val="1004"/>
        </w:numPr>
        <w:pStyle w:val="Compact"/>
      </w:pPr>
      <w:r>
        <w:rPr>
          <w:bCs/>
          <w:b/>
        </w:rPr>
        <w:t xml:space="preserve">Regulatory Advisory Service:</w:t>
      </w:r>
      <w:r>
        <w:t xml:space="preserve"> </w:t>
      </w:r>
      <w:r>
        <w:t xml:space="preserve">Launching a new service tier providing real-time compliance guidance for translator interpreter engagements under Shanghai's evolving data laws</w:t>
      </w:r>
    </w:p>
    <w:bookmarkEnd w:id="25"/>
    <w:bookmarkStart w:id="26" w:name="X9e37c0d7558bc9aaa83a2864c6e25ec4a9d2813"/>
    <w:p>
      <w:pPr>
        <w:pStyle w:val="Heading2"/>
      </w:pPr>
      <w:r>
        <w:t xml:space="preserve">Conclusion: The Indispensable Role of Translator Interpreter in Shanghai's Economy</w:t>
      </w:r>
    </w:p>
    <w:p>
      <w:pPr>
        <w:pStyle w:val="FirstParagraph"/>
      </w:pPr>
      <w:r>
        <w:t xml:space="preserve">This 2023 Sales Report confirms that Translator Interpreter services are not merely a support function but the central nervous system enabling China Shanghai's global economic integration. As our revenue data shows, every $1 invested in specialized translator interpreter services generates approximately $3.78 in facilitated business transactions within Shanghai's ecosystem.</w:t>
      </w:r>
    </w:p>
    <w:p>
      <w:pPr>
        <w:pStyle w:val="BodyText"/>
      </w:pPr>
      <w:r>
        <w:t xml:space="preserve">With Shanghai accelerating its vision as a "global city of innovation and commerce," the demand for precision translation and interpretation will continue growing exponentially. Our strategic focus on cultivating culturally attuned linguists, adopting technology that respects regional nuances, and aligning with Shanghai's regulatory framework positions us to capture 45% of the city's expanding translator interpreter market by 2025. In an economy where a single mistranslated contract clause can cost enterprises $2M+, the investment in premium Translator Interpreter services remains the most critical commercial decision for multinational operations in China Shanghai.</w:t>
      </w:r>
    </w:p>
    <w:p>
      <w:pPr>
        <w:pStyle w:val="BodyText"/>
      </w:pPr>
      <w:r>
        <w:rPr>
          <w:bCs/>
          <w:b/>
        </w:rPr>
        <w:t xml:space="preserve">Prepared For:</w:t>
      </w:r>
      <w:r>
        <w:t xml:space="preserve"> </w:t>
      </w:r>
      <w:r>
        <w:t xml:space="preserve">Global Executive Leadership |</w:t>
      </w:r>
      <w:r>
        <w:t xml:space="preserve"> </w:t>
      </w:r>
      <w:r>
        <w:rPr>
          <w:bCs/>
          <w:b/>
        </w:rPr>
        <w:t xml:space="preserve">Date:</w:t>
      </w:r>
      <w:r>
        <w:t xml:space="preserve"> </w:t>
      </w:r>
      <w:r>
        <w:t xml:space="preserve">December 28,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Translator Interpreter Services in China Shanghai</dc:title>
  <dc:creator/>
  <dc:language>en</dc:language>
  <cp:keywords/>
  <dcterms:created xsi:type="dcterms:W3CDTF">2026-07-23T13:18:30Z</dcterms:created>
  <dcterms:modified xsi:type="dcterms:W3CDTF">2026-07-23T13:18:30Z</dcterms:modified>
</cp:coreProperties>
</file>

<file path=docProps/custom.xml><?xml version="1.0" encoding="utf-8"?>
<Properties xmlns="http://schemas.openxmlformats.org/officeDocument/2006/custom-properties" xmlns:vt="http://schemas.openxmlformats.org/officeDocument/2006/docPropsVTypes"/>
</file>