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7" w:name="X5a102b80c596f2edca9827548a7443ef1250f33"/>
    <w:p>
      <w:pPr>
        <w:pStyle w:val="Heading1"/>
      </w:pPr>
      <w:r>
        <w:t xml:space="preserve">Sales Report: Strategic Growth of Translator Interpreter Solutions in Ethiopia's Addis Ababa Market</w:t>
      </w:r>
    </w:p>
    <w:p>
      <w:pPr>
        <w:pStyle w:val="FirstParagraph"/>
      </w:pPr>
      <w:r>
        <w:rPr>
          <w:bCs/>
          <w:b/>
        </w:rPr>
        <w:t xml:space="preserve">Prepared For:</w:t>
      </w:r>
      <w:r>
        <w:t xml:space="preserve"> </w:t>
      </w:r>
      <w:r>
        <w:t xml:space="preserve">Executive Leadership Team, Global Language Solutions Group</w:t>
      </w:r>
      <w:r>
        <w:br/>
      </w:r>
      <w:r>
        <w:rPr>
          <w:bCs/>
          <w:b/>
        </w:rPr>
        <w:t xml:space="preserve">Date:</w:t>
      </w:r>
      <w:r>
        <w:t xml:space="preserve"> </w:t>
      </w:r>
      <w:r>
        <w:t xml:space="preserve">October 26, 2023</w:t>
      </w:r>
      <w:r>
        <w:br/>
      </w:r>
      <w:r>
        <w:rPr>
          <w:bCs/>
          <w:b/>
        </w:rPr>
        <w:t xml:space="preserve">Report Scope:</w:t>
      </w:r>
      <w:r>
        <w:t xml:space="preserve"> </w:t>
      </w:r>
      <w:r>
        <w:t xml:space="preserve">Translator Interpreter Service Market Analysis and Sales Performance in Addis Ababa, Ethiopia</w:t>
      </w:r>
    </w:p>
    <w:bookmarkStart w:id="20" w:name="i.-executive-summary"/>
    <w:p>
      <w:pPr>
        <w:pStyle w:val="Heading2"/>
      </w:pPr>
      <w:r>
        <w:t xml:space="preserve">I. Executive Summary</w:t>
      </w:r>
    </w:p>
    <w:p>
      <w:pPr>
        <w:pStyle w:val="FirstParagraph"/>
      </w:pPr>
      <w:r>
        <w:t xml:space="preserve">This Sales Report details the significant growth trajectory and strategic opportunities within the Translator Interpreter service sector specifically tailored for Ethiopia's capital city, Addis Ababa. As a pivotal hub for international diplomacy, humanitarian aid, and burgeoning business activity in East Africa, Addis Ababa presents a uniquely dynamic market where professional Translator Interpreter services are not merely advantageous but operationally essential. The past fiscal year demonstrated a 34% year-over-year increase in demand for certified Translator Interpreter services across all critical sectors within Ethiopia's Addis Ababa landscape, validating our targeted market entry strategy. This report outlines sales performance, key drivers, competitive positioning, and future growth projections specifically for the Addis Ababa market.</w:t>
      </w:r>
    </w:p>
    <w:bookmarkEnd w:id="20"/>
    <w:bookmarkStart w:id="21" w:name="Xc59e31387cd13ec0e02fa44cc8cdf98eb9e3e19"/>
    <w:p>
      <w:pPr>
        <w:pStyle w:val="Heading2"/>
      </w:pPr>
      <w:r>
        <w:t xml:space="preserve">II. Market Analysis: The Imperative in Addis Ababa</w:t>
      </w:r>
    </w:p>
    <w:p>
      <w:pPr>
        <w:pStyle w:val="FirstParagraph"/>
      </w:pPr>
      <w:r>
        <w:t xml:space="preserve">Addis Ababa functions as the diplomatic capital of Africa and hosts over 100 international organizations including the African Union (AU) Commission, United Nations Economic Commission for Africa (ECA), and numerous NGOs. This concentration creates a relentless demand for accurate, culturally nuanced Translator Interpreter services. The city's linguistic complexity – where Amharic serves as the official language but Oromo, Somali, Tigrinya, and English are widely used in commerce and governance – necessitates a sophisticated Translator Interpreter workforce. Our market research confirms that 72% of international organizations operating from Addis Ababa cite language barriers as their top operational challenge during stakeholder engagements. Furthermore, Ethiopia's rapidly expanding tourism sector (projected 15% annual growth) and increasing foreign direct investment in sectors like manufacturing and agriculture significantly amplify the need for reliable Translator Interpreter support within Addis Ababa. This isn't just a service requirement; it's fundamental to successful business operations in Ethiopia Addis Ababa.</w:t>
      </w:r>
    </w:p>
    <w:bookmarkEnd w:id="21"/>
    <w:bookmarkStart w:id="22" w:name="Xff83440d7fd2c3d97fae9b0ab719ced607786e7"/>
    <w:p>
      <w:pPr>
        <w:pStyle w:val="Heading2"/>
      </w:pPr>
      <w:r>
        <w:t xml:space="preserve">III. Sales Performance &amp; Key Metrics (Addis Ababa Focus)</w:t>
      </w:r>
    </w:p>
    <w:p>
      <w:pPr>
        <w:pStyle w:val="FirstParagraph"/>
      </w:pPr>
      <w:r>
        <w:t xml:space="preserve">Our dedicated sales team focused exclusively on the Addis Ababa market achieved remarkable results in FY 2023:</w:t>
      </w:r>
    </w:p>
    <w:p>
      <w:pPr>
        <w:numPr>
          <w:ilvl w:val="0"/>
          <w:numId w:val="1001"/>
        </w:numPr>
        <w:pStyle w:val="Compact"/>
      </w:pPr>
      <w:r>
        <w:rPr>
          <w:bCs/>
          <w:b/>
        </w:rPr>
        <w:t xml:space="preserve">Revenue Growth:</w:t>
      </w:r>
      <w:r>
        <w:t xml:space="preserve"> </w:t>
      </w:r>
      <w:r>
        <w:t xml:space="preserve">+34% year-over-year, exceeding target by 8%. Total revenue from Translator Interpreter services delivered within Addis Ababa reached $1.85M.</w:t>
      </w:r>
    </w:p>
    <w:p>
      <w:pPr>
        <w:numPr>
          <w:ilvl w:val="0"/>
          <w:numId w:val="1001"/>
        </w:numPr>
        <w:pStyle w:val="Compact"/>
      </w:pPr>
      <w:r>
        <w:rPr>
          <w:bCs/>
          <w:b/>
        </w:rPr>
        <w:t xml:space="preserve">Client Acquisition:</w:t>
      </w:r>
      <w:r>
        <w:t xml:space="preserve"> </w:t>
      </w:r>
      <w:r>
        <w:t xml:space="preserve">Added 42 new key clients in Addis Ababa, including 5 major international NGOs (e.g., World Vision, UNICEF country offices), 3 significant diplomatic missions (EU Delegation, U.S. Embassy), and 17 Ethiopian enterprises expanding into global markets.</w:t>
      </w:r>
    </w:p>
    <w:p>
      <w:pPr>
        <w:numPr>
          <w:ilvl w:val="0"/>
          <w:numId w:val="1001"/>
        </w:numPr>
        <w:pStyle w:val="Compact"/>
      </w:pPr>
      <w:r>
        <w:rPr>
          <w:bCs/>
          <w:b/>
        </w:rPr>
        <w:t xml:space="preserve">Service Adoption:</w:t>
      </w:r>
      <w:r>
        <w:t xml:space="preserve"> </w:t>
      </w:r>
      <w:r>
        <w:t xml:space="preserve">Highest uptake in Legal &amp; Diplomatic Interpretation (+45% YoY) and Medical Translation/Interpretation (+38% YoY), directly correlating with increased legal proceedings involving international partners and healthcare initiatives in Addis Ababa.</w:t>
      </w:r>
    </w:p>
    <w:p>
      <w:pPr>
        <w:numPr>
          <w:ilvl w:val="0"/>
          <w:numId w:val="1001"/>
        </w:numPr>
        <w:pStyle w:val="Compact"/>
      </w:pPr>
      <w:r>
        <w:rPr>
          <w:bCs/>
          <w:b/>
        </w:rPr>
        <w:t xml:space="preserve">Certification Impact:</w:t>
      </w:r>
      <w:r>
        <w:t xml:space="preserve"> </w:t>
      </w:r>
      <w:r>
        <w:t xml:space="preserve">Clients actively prioritizing certified Translator Interpreter staff, leading to a 27% premium on services requiring full accreditation (aligned with Ethiopian Ministry of Education standards). Our certified pool in Addis Ababa grew by 30% this year.</w:t>
      </w:r>
    </w:p>
    <w:bookmarkEnd w:id="22"/>
    <w:bookmarkStart w:id="23" w:name="Xb07fb729b2168b986aa64a7f3bea3182659e11e"/>
    <w:p>
      <w:pPr>
        <w:pStyle w:val="Heading2"/>
      </w:pPr>
      <w:r>
        <w:t xml:space="preserve">IV. Competitive Landscape &amp; Our Differentiation in Ethiopia Addis Ababa</w:t>
      </w:r>
    </w:p>
    <w:p>
      <w:pPr>
        <w:pStyle w:val="FirstParagraph"/>
      </w:pPr>
      <w:r>
        <w:t xml:space="preserve">The Translator Interpreter market in Addis Ababa is competitive, but our distinct approach ensures superior positioning:</w:t>
      </w:r>
    </w:p>
    <w:p>
      <w:pPr>
        <w:numPr>
          <w:ilvl w:val="0"/>
          <w:numId w:val="1002"/>
        </w:numPr>
        <w:pStyle w:val="Compact"/>
      </w:pPr>
      <w:r>
        <w:rPr>
          <w:bCs/>
          <w:b/>
        </w:rPr>
        <w:t xml:space="preserve">Linguistic Depth Beyond English-Amharic:</w:t>
      </w:r>
      <w:r>
        <w:t xml:space="preserve"> </w:t>
      </w:r>
      <w:r>
        <w:t xml:space="preserve">While many competitors offer only English-Amharic, we provide certified services in 12+ Ethiopian languages (Oromo, Somali, Tigrinya) plus Arabic and French – critical for navigating Addis Ababa's diverse population and international relations. This addresses a key gap identified by 89% of our current Addis Ababa clients.</w:t>
      </w:r>
    </w:p>
    <w:p>
      <w:pPr>
        <w:numPr>
          <w:ilvl w:val="0"/>
          <w:numId w:val="1002"/>
        </w:numPr>
        <w:pStyle w:val="Compact"/>
      </w:pPr>
      <w:r>
        <w:rPr>
          <w:bCs/>
          <w:b/>
        </w:rPr>
        <w:t xml:space="preserve">Local Expertise &amp; Cultural Nuance:</w:t>
      </w:r>
      <w:r>
        <w:t xml:space="preserve"> </w:t>
      </w:r>
      <w:r>
        <w:t xml:space="preserve">Our core team in Addis Ababa comprises native speakers with deep understanding of local customs, administrative protocols, and regional dialects. This cultural competence is non-negotiable for successful engagements within Ethiopia's unique business environment. A client survey noted our interpreters' "unmatched contextual understanding" as the primary reason for retention.</w:t>
      </w:r>
    </w:p>
    <w:p>
      <w:pPr>
        <w:numPr>
          <w:ilvl w:val="0"/>
          <w:numId w:val="1002"/>
        </w:numPr>
        <w:pStyle w:val="Compact"/>
      </w:pPr>
      <w:r>
        <w:rPr>
          <w:bCs/>
          <w:b/>
        </w:rPr>
        <w:t xml:space="preserve">Technology Integration:</w:t>
      </w:r>
      <w:r>
        <w:t xml:space="preserve"> </w:t>
      </w:r>
      <w:r>
        <w:t xml:space="preserve">We implemented a secure, Addis Ababa-based platform enabling real-time scheduling, certified interpreter verification, and digital documentation – solving logistical bottlenecks common in the local Translator Interpreter market. This reduced average booking times by 65% for clients based in Addis Ababa.</w:t>
      </w:r>
    </w:p>
    <w:bookmarkEnd w:id="23"/>
    <w:bookmarkStart w:id="24" w:name="Xf1b7433658fa318a798d0ee30ceeebab030ab32"/>
    <w:p>
      <w:pPr>
        <w:pStyle w:val="Heading2"/>
      </w:pPr>
      <w:r>
        <w:t xml:space="preserve">V. Client Testimonial Highlights (Addis Ababa Based)</w:t>
      </w:r>
    </w:p>
    <w:p>
      <w:pPr>
        <w:pStyle w:val="BlockText"/>
      </w:pPr>
      <w:r>
        <w:t xml:space="preserve">"Prior to engaging Global Language Solutions, our AU delegation faced daily delays due to unreliable Translator Interpreter services. Their certified Oromo and Amharic interpreters, fluent in diplomatic terminology and local protocols, have been instrumental in facilitating smooth high-level meetings within Addis Ababa's complex political landscape. This is critical for our work in Ethiopia." - Head of Communication, African Union Commission (Addis Ababa Office)</w:t>
      </w:r>
    </w:p>
    <w:p>
      <w:pPr>
        <w:pStyle w:val="BlockText"/>
      </w:pPr>
      <w:r>
        <w:t xml:space="preserve">"As a growing pharmaceutical company expanding operations from Addis Ababa into the East African market, accurate medical translation and interpretation are life-critical. Their specialized medical Translator Interpreter team provided the precision and cultural sensitivity we needed for clinical trials compliance within Ethiopia." - Head of Compliance, Major Healthcare Firm (Addis Ababa)</w:t>
      </w:r>
    </w:p>
    <w:bookmarkEnd w:id="24"/>
    <w:bookmarkStart w:id="25" w:name="vi.-future-growth-strategy-projections"/>
    <w:p>
      <w:pPr>
        <w:pStyle w:val="Heading2"/>
      </w:pPr>
      <w:r>
        <w:t xml:space="preserve">VI. Future Growth Strategy &amp; Projections</w:t>
      </w:r>
    </w:p>
    <w:p>
      <w:pPr>
        <w:pStyle w:val="FirstParagraph"/>
      </w:pPr>
      <w:r>
        <w:t xml:space="preserve">The trajectory for Translator Interpreter services in Addis Ababa remains exceptionally strong. We project a 28% CAGR for the Addis Ababa market over the next five years, driven by:</w:t>
      </w:r>
    </w:p>
    <w:p>
      <w:pPr>
        <w:numPr>
          <w:ilvl w:val="0"/>
          <w:numId w:val="1003"/>
        </w:numPr>
        <w:pStyle w:val="Compact"/>
      </w:pPr>
      <w:r>
        <w:rPr>
          <w:bCs/>
          <w:b/>
        </w:rPr>
        <w:t xml:space="preserve">Infrastructure Development:</w:t>
      </w:r>
      <w:r>
        <w:t xml:space="preserve"> </w:t>
      </w:r>
      <w:r>
        <w:t xml:space="preserve">Continued expansion of Addis Ababa's Bole International Airport and new commercial hubs increasing international business traffic.</w:t>
      </w:r>
    </w:p>
    <w:p>
      <w:pPr>
        <w:numPr>
          <w:ilvl w:val="0"/>
          <w:numId w:val="1003"/>
        </w:numPr>
        <w:pStyle w:val="Compact"/>
      </w:pPr>
      <w:r>
        <w:rPr>
          <w:bCs/>
          <w:b/>
        </w:rPr>
        <w:t xml:space="preserve">Diplomatic Activity:</w:t>
      </w:r>
      <w:r>
        <w:t xml:space="preserve"> </w:t>
      </w:r>
      <w:r>
        <w:t xml:space="preserve">Ethiopia's active role in African peace processes (e.g., Sudan, Somalia) necessitates constant high-level interpretation within Addis Ababa offices.</w:t>
      </w:r>
    </w:p>
    <w:p>
      <w:pPr>
        <w:numPr>
          <w:ilvl w:val="0"/>
          <w:numId w:val="1003"/>
        </w:numPr>
        <w:pStyle w:val="Compact"/>
      </w:pPr>
      <w:r>
        <w:rPr>
          <w:bCs/>
          <w:b/>
        </w:rPr>
        <w:t xml:space="preserve">Government Initiatives:</w:t>
      </w:r>
      <w:r>
        <w:t xml:space="preserve"> </w:t>
      </w:r>
      <w:r>
        <w:t xml:space="preserve">Ethiopia's National Language Policy emphasizing multilingual communication creates sustained public sector demand for certified Translator Interpreter services across ministries based in Addis Ababa.</w:t>
      </w:r>
    </w:p>
    <w:p>
      <w:pPr>
        <w:pStyle w:val="FirstParagraph"/>
      </w:pPr>
      <w:r>
        <w:t xml:space="preserve">To capitalize, we will: (1) Expand our certified Oromo and Somali interpreter pool by 40% within Addis Ababa by Q2 2024; (2) Develop a specialized "Addis Ababa Business Protocol" training module for all new Translator Interpreter hires; (3) Forge strategic partnerships with the Ethiopian Chamber of Commerce and Trade to reach SMEs in the capital.</w:t>
      </w:r>
    </w:p>
    <w:bookmarkEnd w:id="25"/>
    <w:bookmarkStart w:id="26" w:name="vii.-conclusion"/>
    <w:p>
      <w:pPr>
        <w:pStyle w:val="Heading2"/>
      </w:pPr>
      <w:r>
        <w:t xml:space="preserve">VII. Conclusion</w:t>
      </w:r>
    </w:p>
    <w:p>
      <w:pPr>
        <w:pStyle w:val="FirstParagraph"/>
      </w:pPr>
      <w:r>
        <w:t xml:space="preserve">This Sales Report unequivocally demonstrates that the demand for professional, certified Translator Interpreter services is not only robust but fundamentally embedded in the operational fabric of business, diplomacy, and development within Ethiopia Addis Ababa. The city's unique position as Africa's diplomatic nerve center and its linguistic diversity create a sustained, high-value market opportunity. Our focused strategy on delivering culturally competent, linguistically diverse Translator Interpreter solutions has positioned us as a trusted partner for the most demanding organizations operating from Addis Ababa. Continued investment in local talent development and infrastructure tailored to the Addis Ababa context is paramount to capturing this significant and growing market share. The future of professional Translator Interpreter services in Ethiopia's capital is exceptionally bright, and our sales performance confirms our leadership within this vital sector.</w:t>
      </w:r>
    </w:p>
    <w:p>
      <w:pPr>
        <w:pStyle w:val="BodyText"/>
      </w:pPr>
      <w:r>
        <w:rPr>
          <w:bCs/>
          <w:b/>
        </w:rPr>
        <w:t xml:space="preserve">Prepared By:</w:t>
      </w:r>
      <w:r>
        <w:t xml:space="preserve"> </w:t>
      </w:r>
      <w:r>
        <w:t xml:space="preserve">Sales &amp; Market Intelligence Division, Global Language Solutions Group</w:t>
      </w:r>
      <w:r>
        <w:br/>
      </w:r>
      <w:r>
        <w:rPr>
          <w:bCs/>
          <w:b/>
        </w:rPr>
        <w:t xml:space="preserve">Contact:</w:t>
      </w:r>
      <w:r>
        <w:t xml:space="preserve"> </w:t>
      </w:r>
      <w:r>
        <w:t xml:space="preserve">aman@glsgroup.com | +251 11 664 0000 (Addis Ababa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Ethiopia Addis Ababa Market</dc:title>
  <dc:creator/>
  <dc:language>en</dc:language>
  <cp:keywords/>
  <dcterms:created xsi:type="dcterms:W3CDTF">2026-07-23T05:30:16Z</dcterms:created>
  <dcterms:modified xsi:type="dcterms:W3CDTF">2026-07-23T05:30:16Z</dcterms:modified>
</cp:coreProperties>
</file>

<file path=docProps/custom.xml><?xml version="1.0" encoding="utf-8"?>
<Properties xmlns="http://schemas.openxmlformats.org/officeDocument/2006/custom-properties" xmlns:vt="http://schemas.openxmlformats.org/officeDocument/2006/docPropsVTypes"/>
</file>