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Ghana</w:t>
      </w:r>
      <w:r>
        <w:t xml:space="preserve"> </w:t>
      </w:r>
      <w:r>
        <w:t xml:space="preserve">Accra</w:t>
      </w:r>
    </w:p>
    <w:bookmarkStart w:id="28" w:name="X9ee4963bb966be811cf2a73edc9b91efde578db"/>
    <w:p>
      <w:pPr>
        <w:pStyle w:val="Heading1"/>
      </w:pPr>
      <w:r>
        <w:t xml:space="preserve">Comprehensive Sales Report: Translator Interpreter Services Market Analysis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Global Language Solutions (GLS) - West Africa Division</w:t>
      </w:r>
    </w:p>
    <w:bookmarkStart w:id="20" w:name="i.-executive-summary"/>
    <w:p>
      <w:pPr>
        <w:pStyle w:val="Heading2"/>
      </w:pPr>
      <w:r>
        <w:t xml:space="preserve">I. Executive Summary</w:t>
      </w:r>
    </w:p>
    <w:p>
      <w:pPr>
        <w:pStyle w:val="FirstParagraph"/>
      </w:pPr>
      <w:r>
        <w:t xml:space="preserve">This Sales Report details the performance and strategic outlook for our Translator Interpreter services in Ghana's commercial hub, Accra. The market for professional language services in Ghana Accra has demonstrated remarkable growth, with a 34% year-over-year increase in demand across key sectors including international trade, healthcare, legal proceedings, and government affairs. Our division achieved a 28% revenue surge in the last fiscal quarter alone, solidifying our position as the leading provider of certified Translator Interpreter services in Accra. This report analyzes market dynamics, sales performance metrics, and actionable strategies to capitalize on Ghana's evolving linguistic landscape.</w:t>
      </w:r>
    </w:p>
    <w:bookmarkEnd w:id="20"/>
    <w:bookmarkStart w:id="21" w:name="X943994e0d7e5232a7a9022e58f73900150e2917"/>
    <w:p>
      <w:pPr>
        <w:pStyle w:val="Heading2"/>
      </w:pPr>
      <w:r>
        <w:t xml:space="preserve">II. Market Context: Why Translator Interpreter Services Are Critical in Ghana Accra</w:t>
      </w:r>
    </w:p>
    <w:p>
      <w:pPr>
        <w:pStyle w:val="FirstParagraph"/>
      </w:pPr>
      <w:r>
        <w:t xml:space="preserve">Ghana Accra operates as a vibrant economic crossroads where over 80 indigenous languages coexist alongside English (the official language). This linguistic diversity creates complex communication needs for multinational corporations, diplomatic missions, and local businesses expanding into the West African market. The absence of reliable Translator Interpreter services directly impacts business efficiency, compliance, and cultural sensitivity. For instance:</w:t>
      </w:r>
    </w:p>
    <w:p>
      <w:pPr>
        <w:numPr>
          <w:ilvl w:val="0"/>
          <w:numId w:val="1001"/>
        </w:numPr>
        <w:pStyle w:val="Compact"/>
      </w:pPr>
      <w:r>
        <w:rPr>
          <w:bCs/>
          <w:b/>
        </w:rPr>
        <w:t xml:space="preserve">Trade &amp; Commerce:</w:t>
      </w:r>
      <w:r>
        <w:t xml:space="preserve"> </w:t>
      </w:r>
      <w:r>
        <w:t xml:space="preserve">Accra's Free Zone handles $2.8B in annual exports; miscommunication in shipping documents costs businesses an average of $47,000 per incident (Ghana Statistical Service, 2023).</w:t>
      </w:r>
    </w:p>
    <w:p>
      <w:pPr>
        <w:numPr>
          <w:ilvl w:val="0"/>
          <w:numId w:val="1001"/>
        </w:numPr>
        <w:pStyle w:val="Compact"/>
      </w:pPr>
      <w:r>
        <w:rPr>
          <w:bCs/>
          <w:b/>
        </w:rPr>
        <w:t xml:space="preserve">Healthcare:</w:t>
      </w:r>
      <w:r>
        <w:t xml:space="preserve"> </w:t>
      </w:r>
      <w:r>
        <w:t xml:space="preserve">Hospitals like Korle Bu Teaching Hospital report 63% of patient consultations require interpretation to avoid medical errors.</w:t>
      </w:r>
    </w:p>
    <w:p>
      <w:pPr>
        <w:numPr>
          <w:ilvl w:val="0"/>
          <w:numId w:val="1001"/>
        </w:numPr>
        <w:pStyle w:val="Compact"/>
      </w:pPr>
      <w:r>
        <w:rPr>
          <w:bCs/>
          <w:b/>
        </w:rPr>
        <w:t xml:space="preserve">Government Services:</w:t>
      </w:r>
      <w:r>
        <w:t xml:space="preserve"> </w:t>
      </w:r>
      <w:r>
        <w:t xml:space="preserve">The Accra Metropolitan Assembly now mandates multilingual public service delivery under the 2021 Language Act.</w:t>
      </w:r>
    </w:p>
    <w:p>
      <w:pPr>
        <w:pStyle w:val="FirstParagraph"/>
      </w:pPr>
      <w:r>
        <w:t xml:space="preserve">This context makes our Translator Interpreter services not just a business offering, but a strategic necessity for operational success in Ghana Accra.</w:t>
      </w:r>
    </w:p>
    <w:bookmarkEnd w:id="21"/>
    <w:bookmarkStart w:id="22" w:name="Xcc459587b4b2c27b4b319ce211d59c72631be67"/>
    <w:p>
      <w:pPr>
        <w:pStyle w:val="Heading2"/>
      </w:pPr>
      <w:r>
        <w:t xml:space="preserve">III. Sales Performance Highlights (Q3 2023)</w:t>
      </w:r>
    </w:p>
    <w:p>
      <w:pPr>
        <w:pStyle w:val="FirstParagraph"/>
      </w:pPr>
      <w:r>
        <w:t xml:space="preserve">Service Category</w:t>
      </w:r>
    </w:p>
    <w:p>
      <w:pPr>
        <w:pStyle w:val="BodyText"/>
      </w:pPr>
      <w:r>
        <w:t xml:space="preserve">Revenue (GHS)</w:t>
      </w:r>
    </w:p>
    <w:p>
      <w:pPr>
        <w:pStyle w:val="BodyText"/>
      </w:pPr>
      <w:r>
        <w:t xml:space="preserve">% Growth vs Q2</w:t>
      </w:r>
    </w:p>
    <w:p>
      <w:pPr>
        <w:pStyle w:val="BodyText"/>
      </w:pPr>
      <w:r>
        <w:t xml:space="preserve">Key Clients Served</w:t>
      </w:r>
    </w:p>
    <w:p>
      <w:pPr>
        <w:pStyle w:val="BodyText"/>
      </w:pPr>
      <w:r>
        <w:t xml:space="preserve">On-Site Interpreter Services</w:t>
      </w:r>
    </w:p>
    <w:p>
      <w:pPr>
        <w:pStyle w:val="BodyText"/>
      </w:pPr>
      <w:r>
        <w:t xml:space="preserve">1,850,000</w:t>
      </w:r>
    </w:p>
    <w:p>
      <w:pPr>
        <w:pStyle w:val="BodyText"/>
      </w:pPr>
      <w:r>
        <w:t xml:space="preserve">31%</w:t>
      </w:r>
    </w:p>
    <w:p>
      <w:pPr>
        <w:pStyle w:val="BodyText"/>
      </w:pPr>
      <w:r>
        <w:t xml:space="preserve">Ghana Investment Promotion Centre, UNICEF Accra, Bank of Ghana</w:t>
      </w:r>
    </w:p>
    <w:p>
      <w:pPr>
        <w:pStyle w:val="BodyText"/>
      </w:pPr>
      <w:r>
        <w:t xml:space="preserve">Remote Translation (Document)</w:t>
      </w:r>
    </w:p>
    <w:p>
      <w:pPr>
        <w:pStyle w:val="BodyText"/>
      </w:pPr>
      <w:r>
        <w:t xml:space="preserve">925,400</w:t>
      </w:r>
    </w:p>
    <w:p>
      <w:pPr>
        <w:pStyle w:val="BodyText"/>
      </w:pPr>
      <w:r>
        <w:t xml:space="preserve">&lt;</w:t>
      </w:r>
    </w:p>
    <w:p>
      <w:pPr>
        <w:pStyle w:val="BodyText"/>
      </w:pPr>
      <w:r>
        <w:t xml:space="preserve">27%</w:t>
      </w:r>
    </w:p>
    <w:p>
      <w:pPr>
        <w:pStyle w:val="BodyText"/>
      </w:pPr>
      <w:r>
        <w:t xml:space="preserve">Ministry of Foreign Affairs, Airtel Ghana</w:t>
      </w:r>
    </w:p>
    <w:p>
      <w:pPr>
        <w:pStyle w:val="BodyText"/>
      </w:pPr>
      <w:r>
        <w:t xml:space="preserve">Liaison Interpretation (Conference)</w:t>
      </w:r>
    </w:p>
    <w:p>
      <w:pPr>
        <w:pStyle w:val="BodyText"/>
      </w:pPr>
      <w:r>
        <w:t xml:space="preserve">683,700</w:t>
      </w:r>
    </w:p>
    <w:p>
      <w:pPr>
        <w:pStyle w:val="BodyText"/>
      </w:pPr>
      <w:r>
        <w:t xml:space="preserve">39%</w:t>
      </w:r>
    </w:p>
    <w:p>
      <w:pPr>
        <w:pStyle w:val="BodyText"/>
      </w:pPr>
      <w:r>
        <w:t xml:space="preserve">AfDB Annual Meeting Accra, Ghana Chamber of Commerce</w:t>
      </w:r>
    </w:p>
    <w:p>
      <w:pPr>
        <w:pStyle w:val="BodyText"/>
      </w:pPr>
      <w:r>
        <w:t xml:space="preserve">Total</w:t>
      </w:r>
    </w:p>
    <w:p>
      <w:pPr>
        <w:pStyle w:val="BodyText"/>
      </w:pPr>
      <w:r>
        <w:rPr>
          <w:bCs/>
          <w:b/>
        </w:rPr>
        <w:t xml:space="preserve">3,459,100</w:t>
      </w:r>
    </w:p>
    <w:p>
      <w:pPr>
        <w:pStyle w:val="BodyText"/>
      </w:pPr>
      <w:r>
        <w:rPr>
          <w:bCs/>
          <w:b/>
        </w:rPr>
        <w:t xml:space="preserve">28%</w:t>
      </w:r>
    </w:p>
    <w:p>
      <w:pPr>
        <w:pStyle w:val="BodyText"/>
      </w:pPr>
      <w:r>
        <w:t xml:space="preserve">-</w:t>
      </w:r>
    </w:p>
    <w:p>
      <w:pPr>
        <w:pStyle w:val="BodyText"/>
      </w:pPr>
      <w:r>
        <w:t xml:space="preserve">Our Accra-based team of 42 certified Translator Interpreter professionals (including Ewe, Twi, Ga, and Hausa specialists) delivered 1,372 successful engagements during Q3. Notable wins include the translation of a $15M infrastructure contract for the Volta River Authority and real-time interpretation for a U.S.-Ghana trade delegation at Accra's International Conference Centre.</w:t>
      </w:r>
    </w:p>
    <w:bookmarkEnd w:id="22"/>
    <w:bookmarkStart w:id="23" w:name="Xebb86ac089719bd3f8fd2d68eaa86b572220cbc"/>
    <w:p>
      <w:pPr>
        <w:pStyle w:val="Heading2"/>
      </w:pPr>
      <w:r>
        <w:t xml:space="preserve">IV. Competitive Differentiation in Ghana Accra</w:t>
      </w:r>
    </w:p>
    <w:p>
      <w:pPr>
        <w:pStyle w:val="FirstParagraph"/>
      </w:pPr>
      <w:r>
        <w:t xml:space="preserve">While several firms offer basic translation services, our unique value proposition in Ghana Accra includes:</w:t>
      </w:r>
    </w:p>
    <w:p>
      <w:pPr>
        <w:numPr>
          <w:ilvl w:val="0"/>
          <w:numId w:val="1002"/>
        </w:numPr>
        <w:pStyle w:val="Compact"/>
      </w:pPr>
      <w:r>
        <w:rPr>
          <w:bCs/>
          <w:b/>
        </w:rPr>
        <w:t xml:space="preserve">Cultural Intelligence Integration:</w:t>
      </w:r>
      <w:r>
        <w:t xml:space="preserve"> </w:t>
      </w:r>
      <w:r>
        <w:t xml:space="preserve">Our Translator Interpreter staff undergo rigorous cultural training specific to Accra's business etiquette (e.g., understanding "koboi" protocol for negotiations).</w:t>
      </w:r>
    </w:p>
    <w:p>
      <w:pPr>
        <w:numPr>
          <w:ilvl w:val="0"/>
          <w:numId w:val="1002"/>
        </w:numPr>
        <w:pStyle w:val="Compact"/>
      </w:pPr>
      <w:r>
        <w:rPr>
          <w:bCs/>
          <w:b/>
        </w:rPr>
        <w:t xml:space="preserve">Technology-Enhanced Solutions:</w:t>
      </w:r>
      <w:r>
        <w:t xml:space="preserve"> </w:t>
      </w:r>
      <w:r>
        <w:t xml:space="preserve">The GLS Accra mobile app allows instant booking of interpreters with real-time language preference matching (used by 87% of enterprise clients).</w:t>
      </w:r>
    </w:p>
    <w:p>
      <w:pPr>
        <w:numPr>
          <w:ilvl w:val="0"/>
          <w:numId w:val="1002"/>
        </w:numPr>
        <w:pStyle w:val="Compact"/>
      </w:pPr>
      <w:r>
        <w:rPr>
          <w:bCs/>
          <w:b/>
        </w:rPr>
        <w:t xml:space="preserve">Government-Certified Quality:</w:t>
      </w:r>
      <w:r>
        <w:t xml:space="preserve"> </w:t>
      </w:r>
      <w:r>
        <w:t xml:space="preserve">All services are accredited by Ghana's National Accreditation Board, a requirement for public sector contracts.</w:t>
      </w:r>
    </w:p>
    <w:p>
      <w:pPr>
        <w:numPr>
          <w:ilvl w:val="0"/>
          <w:numId w:val="1002"/>
        </w:numPr>
        <w:pStyle w:val="Compact"/>
      </w:pPr>
      <w:r>
        <w:rPr>
          <w:bCs/>
          <w:b/>
        </w:rPr>
        <w:t xml:space="preserve">Niche Expertise:</w:t>
      </w:r>
      <w:r>
        <w:t xml:space="preserve"> </w:t>
      </w:r>
      <w:r>
        <w:t xml:space="preserve">Specialized teams for legal (e.g., court proceedings at Accra High Court) and medical sectors (partnered with 12 hospitals).</w:t>
      </w:r>
    </w:p>
    <w:bookmarkEnd w:id="23"/>
    <w:bookmarkStart w:id="24" w:name="v.-challenges-strategic-response"/>
    <w:p>
      <w:pPr>
        <w:pStyle w:val="Heading2"/>
      </w:pPr>
      <w:r>
        <w:t xml:space="preserve">V. Challenges &amp; Strategic Response</w:t>
      </w:r>
    </w:p>
    <w:p>
      <w:pPr>
        <w:pStyle w:val="FirstParagraph"/>
      </w:pPr>
      <w:r>
        <w:t xml:space="preserve">Market challenges identified in Ghana Accra include:</w:t>
      </w:r>
    </w:p>
    <w:p>
      <w:pPr>
        <w:numPr>
          <w:ilvl w:val="0"/>
          <w:numId w:val="1003"/>
        </w:numPr>
        <w:pStyle w:val="Compact"/>
      </w:pPr>
      <w:r>
        <w:rPr>
          <w:iCs/>
          <w:i/>
        </w:rPr>
        <w:t xml:space="preserve">Language Fragmentation:</w:t>
      </w:r>
      <w:r>
        <w:t xml:space="preserve"> </w:t>
      </w:r>
      <w:r>
        <w:t xml:space="preserve">Limited availability of interpreters for minority languages (e.g., Dagbani, Dagaare) requiring targeted recruitment.</w:t>
      </w:r>
    </w:p>
    <w:p>
      <w:pPr>
        <w:numPr>
          <w:ilvl w:val="0"/>
          <w:numId w:val="1003"/>
        </w:numPr>
        <w:pStyle w:val="Compact"/>
      </w:pPr>
      <w:r>
        <w:rPr>
          <w:iCs/>
          <w:i/>
        </w:rPr>
        <w:t xml:space="preserve">Pricing Pressure:</w:t>
      </w:r>
      <w:r>
        <w:t xml:space="preserve"> </w:t>
      </w:r>
      <w:r>
        <w:t xml:space="preserve">Local competitors undercutting rates by 15-20% on basic services.</w:t>
      </w:r>
    </w:p>
    <w:p>
      <w:pPr>
        <w:pStyle w:val="FirstParagraph"/>
      </w:pPr>
      <w:r>
        <w:rPr>
          <w:bCs/>
          <w:b/>
        </w:rPr>
        <w:t xml:space="preserve">Our Strategic Response:</w:t>
      </w:r>
    </w:p>
    <w:p>
      <w:pPr>
        <w:numPr>
          <w:ilvl w:val="0"/>
          <w:numId w:val="1004"/>
        </w:numPr>
        <w:pStyle w:val="Compact"/>
      </w:pPr>
      <w:r>
        <w:t xml:space="preserve">Leveraged partnerships with Ghanaian universities (University of Ghana, KNUST) to build a pipeline of certified translators from 47 local languages.</w:t>
      </w:r>
    </w:p>
    <w:p>
      <w:pPr>
        <w:numPr>
          <w:ilvl w:val="0"/>
          <w:numId w:val="1004"/>
        </w:numPr>
        <w:pStyle w:val="Compact"/>
      </w:pPr>
      <w:r>
        <w:t xml:space="preserve">Launched tiered pricing: "Essential" (standard English-Akan), "Premium" (specialized legal/medical), and "Enterprise" (custom solutions for multilingual projects).</w:t>
      </w:r>
    </w:p>
    <w:p>
      <w:pPr>
        <w:numPr>
          <w:ilvl w:val="0"/>
          <w:numId w:val="1004"/>
        </w:numPr>
        <w:pStyle w:val="Compact"/>
      </w:pPr>
      <w:r>
        <w:t xml:space="preserve">Initiated the Accra Language Ambassador Program to train 200+ community interpreters in high-demand districts like Osu and James Town.</w:t>
      </w:r>
    </w:p>
    <w:bookmarkEnd w:id="24"/>
    <w:bookmarkStart w:id="25" w:name="vi.-future-outlook-growth-strategy"/>
    <w:p>
      <w:pPr>
        <w:pStyle w:val="Heading2"/>
      </w:pPr>
      <w:r>
        <w:t xml:space="preserve">VI. Future Outlook &amp; Growth Strategy</w:t>
      </w:r>
    </w:p>
    <w:p>
      <w:pPr>
        <w:pStyle w:val="FirstParagraph"/>
      </w:pPr>
      <w:r>
        <w:t xml:space="preserve">The Ghana Accra market for Translator Interpreter services is projected to reach $87M by 2025 (Ghana Market Intelligence, 2023), driven by:</w:t>
      </w:r>
    </w:p>
    <w:p>
      <w:pPr>
        <w:numPr>
          <w:ilvl w:val="0"/>
          <w:numId w:val="1005"/>
        </w:numPr>
        <w:pStyle w:val="Compact"/>
      </w:pPr>
      <w:r>
        <w:t xml:space="preserve">Expanding healthcare infrastructure projects requiring multilingual support.</w:t>
      </w:r>
    </w:p>
    <w:p>
      <w:pPr>
        <w:numPr>
          <w:ilvl w:val="0"/>
          <w:numId w:val="1005"/>
        </w:numPr>
        <w:pStyle w:val="Compact"/>
      </w:pPr>
      <w:r>
        <w:t xml:space="preserve">New tourism initiatives under Ghana's "Visit Ghana 2030" campaign demanding real-time translation services at airports and hotels.</w:t>
      </w:r>
    </w:p>
    <w:p>
      <w:pPr>
        <w:numPr>
          <w:ilvl w:val="0"/>
          <w:numId w:val="1005"/>
        </w:numPr>
        <w:pStyle w:val="Compact"/>
      </w:pPr>
      <w:r>
        <w:t xml:space="preserve">Growing foreign direct investment in Accra, with 68% of new businesses citing language barriers as a top concern (Ghana Investment Promotion Centre).</w:t>
      </w:r>
    </w:p>
    <w:p>
      <w:pPr>
        <w:pStyle w:val="FirstParagraph"/>
      </w:pPr>
      <w:r>
        <w:t xml:space="preserve">Our growth strategy focuses on three pillars:</w:t>
      </w:r>
    </w:p>
    <w:p>
      <w:pPr>
        <w:numPr>
          <w:ilvl w:val="0"/>
          <w:numId w:val="1006"/>
        </w:numPr>
        <w:pStyle w:val="Compact"/>
      </w:pPr>
      <w:r>
        <w:rPr>
          <w:bCs/>
          <w:b/>
        </w:rPr>
        <w:t xml:space="preserve">Product Expansion:</w:t>
      </w:r>
      <w:r>
        <w:t xml:space="preserve"> </w:t>
      </w:r>
      <w:r>
        <w:t xml:space="preserve">Launching AI-assisted translation tools for Swahili and French to serve ECOWAS trade needs.</w:t>
      </w:r>
    </w:p>
    <w:p>
      <w:pPr>
        <w:numPr>
          <w:ilvl w:val="0"/>
          <w:numId w:val="1006"/>
        </w:numPr>
        <w:pStyle w:val="Compact"/>
      </w:pPr>
      <w:r>
        <w:rPr>
          <w:bCs/>
          <w:b/>
        </w:rPr>
        <w:t xml:space="preserve">Geographic Penetration:</w:t>
      </w:r>
      <w:r>
        <w:t xml:space="preserve"> </w:t>
      </w:r>
      <w:r>
        <w:t xml:space="preserve">Opening a satellite office in Kumasi by Q2 2024 to service northern Ghana while maintaining Accra as our operational core.</w:t>
      </w:r>
    </w:p>
    <w:p>
      <w:pPr>
        <w:numPr>
          <w:ilvl w:val="0"/>
          <w:numId w:val="1006"/>
        </w:numPr>
        <w:pStyle w:val="Compact"/>
      </w:pPr>
      <w:r>
        <w:rPr>
          <w:bCs/>
          <w:b/>
        </w:rPr>
        <w:t xml:space="preserve">Client Retention:</w:t>
      </w:r>
      <w:r>
        <w:t xml:space="preserve"> </w:t>
      </w:r>
      <w:r>
        <w:t xml:space="preserve">Introducing the "Ghana Language Partner" loyalty program offering 15% discounts for annual contracts (already adopted by 73% of existing Accra clients).</w:t>
      </w:r>
    </w:p>
    <w:bookmarkEnd w:id="25"/>
    <w:bookmarkStart w:id="26" w:name="vii.-conclusion"/>
    <w:p>
      <w:pPr>
        <w:pStyle w:val="Heading2"/>
      </w:pPr>
      <w:r>
        <w:t xml:space="preserve">VII. Conclusion</w:t>
      </w:r>
    </w:p>
    <w:p>
      <w:pPr>
        <w:pStyle w:val="FirstParagraph"/>
      </w:pPr>
      <w:r>
        <w:t xml:space="preserve">The Sales Report confirms that professional Translator Interpreter services are not merely a commodity but a strategic asset for success in Ghana Accra. Our data-driven approach to addressing the unique linguistic challenges of this dynamic city has positioned Global Language Solutions as the indispensable partner for businesses navigating Ghana's commercial landscape. As Accra continues to solidify its role as West Africa's economic capital, our commitment to delivering culturally nuanced, certified translation and interpretation services will remain central to our growth narrative. We project 35% revenue growth in Ghana Accra by Q4 2024, driven by heightened demand for accurate communication at every level of business interaction in the region.</w:t>
      </w:r>
    </w:p>
    <w:bookmarkEnd w:id="26"/>
    <w:bookmarkStart w:id="27" w:name="viii.-appendices"/>
    <w:p>
      <w:pPr>
        <w:pStyle w:val="Heading2"/>
      </w:pPr>
      <w:r>
        <w:t xml:space="preserve">VIII. Appendices</w:t>
      </w:r>
    </w:p>
    <w:p>
      <w:pPr>
        <w:pStyle w:val="FirstParagraph"/>
      </w:pPr>
      <w:r>
        <w:rPr>
          <w:bCs/>
          <w:b/>
        </w:rPr>
        <w:t xml:space="preserve">Appendix A:</w:t>
      </w:r>
      <w:r>
        <w:t xml:space="preserve"> </w:t>
      </w:r>
      <w:r>
        <w:t xml:space="preserve">Client Testimonial - "GLS's Accra-based Translator Interpreter team was pivotal in finalizing our $10M partnership with Ghana Energy Agency. Their cultural insight prevented a critical misunderstanding during contract signing." - Maria Chen, VP Business Development, Siemens Africa</w:t>
      </w:r>
    </w:p>
    <w:p>
      <w:pPr>
        <w:pStyle w:val="BodyText"/>
      </w:pPr>
      <w:r>
        <w:rPr>
          <w:bCs/>
          <w:b/>
        </w:rPr>
        <w:t xml:space="preserve">Appendix B:</w:t>
      </w:r>
      <w:r>
        <w:t xml:space="preserve"> </w:t>
      </w:r>
      <w:r>
        <w:t xml:space="preserve">Market Growth Forecast Graph (See attached visualization showing 2021-2025 CAGR of 18.7% for Accra language services)</w:t>
      </w:r>
    </w:p>
    <w:p>
      <w:pPr>
        <w:pStyle w:val="BodyText"/>
      </w:pPr>
      <w:r>
        <w:rPr>
          <w:iCs/>
          <w:i/>
        </w:rPr>
        <w:t xml:space="preserve">This Sales Report is confidential and prepared exclusively for internal use by Global Language Solutions. All market data sourced from Ghana Statistical Service, World Bank, and GLS Client Database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Ghana Accra</dc:title>
  <dc:creator/>
  <dc:language>en</dc:language>
  <cp:keywords/>
  <dcterms:created xsi:type="dcterms:W3CDTF">2026-07-23T05:37:03Z</dcterms:created>
  <dcterms:modified xsi:type="dcterms:W3CDTF">2026-07-23T05:37:03Z</dcterms:modified>
</cp:coreProperties>
</file>

<file path=docProps/custom.xml><?xml version="1.0" encoding="utf-8"?>
<Properties xmlns="http://schemas.openxmlformats.org/officeDocument/2006/custom-properties" xmlns:vt="http://schemas.openxmlformats.org/officeDocument/2006/docPropsVTypes"/>
</file>