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31" w:name="X7deb53ea299325b6924a6a3bd3af3efb6c3845e"/>
    <w:p>
      <w:pPr>
        <w:pStyle w:val="Heading1"/>
      </w:pPr>
      <w:r>
        <w:t xml:space="preserve">Comprehensive Sales Report: Translator Interpreter Services in Iraq Baghdad</w:t>
      </w:r>
    </w:p>
    <w:bookmarkStart w:id="20" w:name="executive-summary"/>
    <w:p>
      <w:pPr>
        <w:pStyle w:val="Heading2"/>
      </w:pPr>
      <w:r>
        <w:t xml:space="preserve">Executive Summary</w:t>
      </w:r>
    </w:p>
    <w:p>
      <w:pPr>
        <w:pStyle w:val="FirstParagraph"/>
      </w:pPr>
      <w:r>
        <w:t xml:space="preserve">This Sales Report provides an in-depth analysis of the Translator Interpreter market within Iraq's capital city, Baghdad. The document details current sales performance, market dynamics, customer requirements, and strategic opportunities for translation and interpretation service providers operating in this critical region. As Baghdad continues to rebuild its infrastructure and engage internationally following years of conflict, demand for professional Translator Interpreter services has surged across government institutions, NGOs, international aid organizations, and private sector enterprises. This Sales Report confirms that Baghdad remains the epicenter of linguistic service demand in Iraq, with annual growth projections exceeding 18% in specialized interpreter contracts.</w:t>
      </w:r>
    </w:p>
    <w:bookmarkEnd w:id="20"/>
    <w:bookmarkStart w:id="21" w:name="X68e4a3d685e749e0e45e297151fb4ceb1b7201a"/>
    <w:p>
      <w:pPr>
        <w:pStyle w:val="Heading2"/>
      </w:pPr>
      <w:r>
        <w:t xml:space="preserve">Market Analysis: Demand Drivers in Baghdad</w:t>
      </w:r>
    </w:p>
    <w:p>
      <w:pPr>
        <w:pStyle w:val="FirstParagraph"/>
      </w:pPr>
      <w:r>
        <w:t xml:space="preserve">The strategic importance of accurate communication within Iraq Baghdad cannot be overstated. With over 30 languages spoken across diverse ethnic and religious communities, the need for certified Translator Interpreter professionals is paramount. This Sales Report identifies three primary demand drivers:</w:t>
      </w:r>
    </w:p>
    <w:p>
      <w:pPr>
        <w:numPr>
          <w:ilvl w:val="0"/>
          <w:numId w:val="1001"/>
        </w:numPr>
        <w:pStyle w:val="Compact"/>
      </w:pPr>
      <w:r>
        <w:rPr>
          <w:bCs/>
          <w:b/>
        </w:rPr>
        <w:t xml:space="preserve">Government Reconstruction Projects:</w:t>
      </w:r>
      <w:r>
        <w:t xml:space="preserve"> </w:t>
      </w:r>
      <w:r>
        <w:t xml:space="preserve">International contracts for infrastructure development (water systems, power grids, transportation networks) require precise translation of technical documents and real-time interpretation during site meetings between Iraqi officials and foreign contractors.</w:t>
      </w:r>
    </w:p>
    <w:p>
      <w:pPr>
        <w:numPr>
          <w:ilvl w:val="0"/>
          <w:numId w:val="1001"/>
        </w:numPr>
        <w:pStyle w:val="Compact"/>
      </w:pPr>
      <w:r>
        <w:rPr>
          <w:bCs/>
          <w:b/>
        </w:rPr>
        <w:t xml:space="preserve">Humanitarian Operations:</w:t>
      </w:r>
      <w:r>
        <w:t xml:space="preserve"> </w:t>
      </w:r>
      <w:r>
        <w:t xml:space="preserve">Over 12 major international NGOs operating in Baghdad rely on professional Translator Interpreter services for health clinics, refugee resettlement programs, and disaster response coordination. Our sales data shows a 42% year-over-year increase in emergency medical interpretation contracts.</w:t>
      </w:r>
    </w:p>
    <w:p>
      <w:pPr>
        <w:numPr>
          <w:ilvl w:val="0"/>
          <w:numId w:val="1001"/>
        </w:numPr>
        <w:pStyle w:val="Compact"/>
      </w:pPr>
      <w:r>
        <w:rPr>
          <w:bCs/>
          <w:b/>
        </w:rPr>
        <w:t xml:space="preserve">Business Expansion:</w:t>
      </w:r>
      <w:r>
        <w:t xml:space="preserve"> </w:t>
      </w:r>
      <w:r>
        <w:t xml:space="preserve">Multinational corporations entering Iraq's burgeoning market require local language expertise for market research, legal compliance (including Arabic business law), and customer relationship management across Baghdad's commercial districts.</w:t>
      </w:r>
    </w:p>
    <w:bookmarkEnd w:id="21"/>
    <w:bookmarkStart w:id="22" w:name="X7d7f40b7c17fe4077b7b2af36de5d0d52d1aca1"/>
    <w:p>
      <w:pPr>
        <w:pStyle w:val="Heading2"/>
      </w:pPr>
      <w:r>
        <w:t xml:space="preserve">Sales Performance Metrics: Baghdad Market Focus</w:t>
      </w:r>
    </w:p>
    <w:p>
      <w:pPr>
        <w:pStyle w:val="FirstParagraph"/>
      </w:pPr>
      <w:r>
        <w:t xml:space="preserve">This Sales Report quantifies our firm's performance in the Baghdad Translator Interpreter sector during Q1-Q3 2023:</w:t>
      </w:r>
    </w:p>
    <w:p>
      <w:pPr>
        <w:pStyle w:val="BodyText"/>
      </w:pPr>
      <w:r>
        <w:t xml:space="preserve">Service Type</w:t>
      </w:r>
    </w:p>
    <w:p>
      <w:pPr>
        <w:pStyle w:val="BodyText"/>
      </w:pPr>
      <w:r>
        <w:t xml:space="preserve">Contracts Signed</w:t>
      </w:r>
    </w:p>
    <w:p>
      <w:pPr>
        <w:pStyle w:val="BodyText"/>
      </w:pPr>
      <w:r>
        <w:t xml:space="preserve">% Growth vs. 2022</w:t>
      </w:r>
    </w:p>
    <w:p>
      <w:pPr>
        <w:pStyle w:val="BodyText"/>
      </w:pPr>
      <w:r>
        <w:t xml:space="preserve">Avg. Contract Value (USD)</w:t>
      </w:r>
    </w:p>
    <w:p>
      <w:pPr>
        <w:pStyle w:val="BodyText"/>
      </w:pPr>
      <w:r>
        <w:t xml:space="preserve">On-site Interpreter (Baghdad Government Meetings)</w:t>
      </w:r>
    </w:p>
    <w:p>
      <w:pPr>
        <w:pStyle w:val="BodyText"/>
      </w:pPr>
      <w:r>
        <w:t xml:space="preserve">87</w:t>
      </w:r>
    </w:p>
    <w:p>
      <w:pPr>
        <w:pStyle w:val="BodyText"/>
      </w:pPr>
      <w:r>
        <w:t xml:space="preserve">34%</w:t>
      </w:r>
    </w:p>
    <w:p>
      <w:pPr>
        <w:pStyle w:val="BodyText"/>
      </w:pPr>
      <w:r>
        <w:t xml:space="preserve">$1,250/day</w:t>
      </w:r>
    </w:p>
    <w:p>
      <w:pPr>
        <w:pStyle w:val="BodyText"/>
      </w:pPr>
      <w:r>
        <w:t xml:space="preserve">Digital Translation (Technical Documents)</w:t>
      </w:r>
    </w:p>
    <w:p>
      <w:pPr>
        <w:pStyle w:val="BodyText"/>
      </w:pPr>
      <w:r>
        <w:t xml:space="preserve">142</w:t>
      </w:r>
    </w:p>
    <w:p>
      <w:pPr>
        <w:pStyle w:val="BodyText"/>
      </w:pPr>
      <w:r>
        <w:t xml:space="preserve">Specialized in Oil/Gas &amp; Infrastructure Documentation</w:t>
      </w:r>
    </w:p>
    <w:p>
      <w:pPr>
        <w:pStyle w:val="BodyText"/>
      </w:pPr>
      <w:r>
        <w:t xml:space="preserve">Emergency Medical Interpretation (Baghdad Hospitals)</w:t>
      </w:r>
    </w:p>
    <w:p>
      <w:pPr>
        <w:pStyle w:val="BodyText"/>
      </w:pPr>
      <w:r>
        <w:t xml:space="preserve">59</w:t>
      </w:r>
    </w:p>
    <w:p>
      <w:pPr>
        <w:pStyle w:val="BodyText"/>
      </w:pPr>
      <w:r>
        <w:t xml:space="preserve">67%</w:t>
      </w:r>
    </w:p>
    <w:p>
      <w:pPr>
        <w:pStyle w:val="BodyText"/>
      </w:pPr>
      <w:r>
        <w:t xml:space="preserve">$85/hour</w:t>
      </w:r>
    </w:p>
    <w:p>
      <w:pPr>
        <w:pStyle w:val="BodyText"/>
      </w:pPr>
      <w:r>
        <w:t xml:space="preserve">The data confirms Baghdad accounts for 63% of our total Iraq sales revenue, with the highest concentration in the Karrada, Al-Mansour, and Rusafa districts where diplomatic missions and multinational offices are clustered. Notably, demand for Kurdish-Arabic Translator Interpreter pairs has increased by 200% due to new federal-level negotiations.</w:t>
      </w:r>
    </w:p>
    <w:bookmarkEnd w:id="22"/>
    <w:bookmarkStart w:id="23" w:name="unique-challenges-in-iraq-baghdad"/>
    <w:p>
      <w:pPr>
        <w:pStyle w:val="Heading2"/>
      </w:pPr>
      <w:r>
        <w:t xml:space="preserve">Unique Challenges in Iraq Baghdad</w:t>
      </w:r>
    </w:p>
    <w:p>
      <w:pPr>
        <w:pStyle w:val="FirstParagraph"/>
      </w:pPr>
      <w:r>
        <w:t xml:space="preserve">This Sales Report acknowledges significant operational challenges specific to the Baghdad market:</w:t>
      </w:r>
    </w:p>
    <w:p>
      <w:pPr>
        <w:numPr>
          <w:ilvl w:val="0"/>
          <w:numId w:val="1002"/>
        </w:numPr>
        <w:pStyle w:val="Compact"/>
      </w:pPr>
      <w:r>
        <w:rPr>
          <w:bCs/>
          <w:b/>
        </w:rPr>
        <w:t xml:space="preserve">Security Constraints:</w:t>
      </w:r>
      <w:r>
        <w:t xml:space="preserve"> </w:t>
      </w:r>
      <w:r>
        <w:t xml:space="preserve">On-site interpretation services require security escorts for 38% of all assignments, increasing costs and complicating scheduling. Our solution: Deploying mobile interpretation units with armored transport for high-risk areas like Sadr City.</w:t>
      </w:r>
    </w:p>
    <w:p>
      <w:pPr>
        <w:numPr>
          <w:ilvl w:val="0"/>
          <w:numId w:val="1002"/>
        </w:numPr>
        <w:pStyle w:val="Compact"/>
      </w:pPr>
      <w:r>
        <w:rPr>
          <w:bCs/>
          <w:b/>
        </w:rPr>
        <w:t xml:space="preserve">Linguistic Complexity:</w:t>
      </w:r>
      <w:r>
        <w:t xml:space="preserve"> </w:t>
      </w:r>
      <w:r>
        <w:t xml:space="preserve">Baghdad's diverse dialects (Babylonian Arabic, Mesopotamian vernacular) require interpreters certified in local colloquialisms—not just Modern Standard Arabic. This has driven up our recruitment costs by 27% for specialized Baghdad dialect experts.</w:t>
      </w:r>
    </w:p>
    <w:p>
      <w:pPr>
        <w:numPr>
          <w:ilvl w:val="0"/>
          <w:numId w:val="1002"/>
        </w:numPr>
        <w:pStyle w:val="Compact"/>
      </w:pPr>
      <w:r>
        <w:rPr>
          <w:bCs/>
          <w:b/>
        </w:rPr>
        <w:t xml:space="preserve">Regulatory Hurdles:</w:t>
      </w:r>
      <w:r>
        <w:t xml:space="preserve"> </w:t>
      </w:r>
      <w:r>
        <w:t xml:space="preserve">The Ministry of Foreign Affairs requires all Translator Interpreter professionals working with government bodies to undergo security clearance, adding 15-30 days to onboarding timelines per this Sales Report.</w:t>
      </w:r>
    </w:p>
    <w:bookmarkEnd w:id="23"/>
    <w:bookmarkStart w:id="26" w:name="strategic-opportunities-for-growth"/>
    <w:p>
      <w:pPr>
        <w:pStyle w:val="Heading2"/>
      </w:pPr>
      <w:r>
        <w:t xml:space="preserve">Strategic Opportunities for Growth</w:t>
      </w:r>
    </w:p>
    <w:p>
      <w:pPr>
        <w:pStyle w:val="FirstParagraph"/>
      </w:pPr>
      <w:r>
        <w:t xml:space="preserve">The Baghdad market offers untapped potential that this Sales Report recommends pursuing:</w:t>
      </w:r>
    </w:p>
    <w:bookmarkStart w:id="24" w:name="X1f2fd2b3975e88541e5eaa5b630ceaa00ed4c72"/>
    <w:p>
      <w:pPr>
        <w:pStyle w:val="Heading3"/>
      </w:pPr>
      <w:r>
        <w:t xml:space="preserve">Priority Opportunity 1: Digital Translation Platform Integration</w:t>
      </w:r>
    </w:p>
    <w:p>
      <w:pPr>
        <w:pStyle w:val="FirstParagraph"/>
      </w:pPr>
      <w:r>
        <w:t xml:space="preserve">Baghdad's government is piloting a centralized digital document system requiring real-time Arabic-English translation. We've secured a pilot contract with the Ministry of Finance to develop an AI-assisted Translator Interpreter platform for budget documentation, projected to generate $250K annually in recurring revenue.</w:t>
      </w:r>
    </w:p>
    <w:bookmarkEnd w:id="24"/>
    <w:bookmarkStart w:id="25" w:name="Xe50b39d9c4ab2e949e7445fd6e2ddcf224e6305"/>
    <w:p>
      <w:pPr>
        <w:pStyle w:val="Heading3"/>
      </w:pPr>
      <w:r>
        <w:t xml:space="preserve">Priority Opportunity 2: Women's Health Interpreter Program</w:t>
      </w:r>
    </w:p>
    <w:p>
      <w:pPr>
        <w:pStyle w:val="FirstParagraph"/>
      </w:pPr>
      <w:r>
        <w:t xml:space="preserve">With UNICEF and WHO expanding maternal healthcare in Baghdad, there's acute demand for female Translator Interpreter professionals. Our new initiative training 50+ women interpreters in Al-Rusafa district has already secured contracts with 7 hospitals, addressing a critical gender-specific gap.</w:t>
      </w:r>
    </w:p>
    <w:bookmarkEnd w:id="25"/>
    <w:bookmarkEnd w:id="26"/>
    <w:bookmarkStart w:id="27" w:name="customer-satisfaction-insights"/>
    <w:p>
      <w:pPr>
        <w:pStyle w:val="Heading2"/>
      </w:pPr>
      <w:r>
        <w:t xml:space="preserve">Customer Satisfaction Insights</w:t>
      </w:r>
    </w:p>
    <w:p>
      <w:pPr>
        <w:pStyle w:val="FirstParagraph"/>
      </w:pPr>
      <w:r>
        <w:t xml:space="preserve">Clients in Baghdad consistently rank our Translator Interpreter services above competitors based on two factors highlighted in post-service surveys:</w:t>
      </w:r>
    </w:p>
    <w:p>
      <w:pPr>
        <w:numPr>
          <w:ilvl w:val="0"/>
          <w:numId w:val="1003"/>
        </w:numPr>
        <w:pStyle w:val="Compact"/>
      </w:pPr>
      <w:r>
        <w:rPr>
          <w:bCs/>
          <w:b/>
        </w:rPr>
        <w:t xml:space="preserve">Contextual Accuracy:</w:t>
      </w:r>
      <w:r>
        <w:t xml:space="preserve"> </w:t>
      </w:r>
      <w:r>
        <w:t xml:space="preserve">89% of government clients cited improved outcomes from interpreters trained in Baghdad's specific bureaucratic procedures.</w:t>
      </w:r>
    </w:p>
    <w:p>
      <w:pPr>
        <w:numPr>
          <w:ilvl w:val="0"/>
          <w:numId w:val="1003"/>
        </w:numPr>
        <w:pStyle w:val="Compact"/>
      </w:pPr>
      <w:r>
        <w:rPr>
          <w:bCs/>
          <w:b/>
        </w:rPr>
        <w:t xml:space="preserve">Response Time:</w:t>
      </w:r>
      <w:r>
        <w:t xml:space="preserve"> </w:t>
      </w:r>
      <w:r>
        <w:t xml:space="preserve">Our Baghdad-based emergency interpretation team achieves 15-minute response times during crises, exceeding industry standards by 300%.</w:t>
      </w:r>
    </w:p>
    <w:bookmarkEnd w:id="27"/>
    <w:bookmarkStart w:id="28" w:name="Xc53b382e89a8063f414689e33aeb917e9b8380f"/>
    <w:p>
      <w:pPr>
        <w:pStyle w:val="Heading2"/>
      </w:pPr>
      <w:r>
        <w:t xml:space="preserve">Future Outlook: Iraq Baghdad as Strategic Hub</w:t>
      </w:r>
    </w:p>
    <w:p>
      <w:pPr>
        <w:pStyle w:val="FirstParagraph"/>
      </w:pPr>
      <w:r>
        <w:t xml:space="preserve">This Sales Report concludes that Baghdad will remain the dominant Translator Interpreter service hub for Iraq through 2025. We project:</w:t>
      </w:r>
    </w:p>
    <w:p>
      <w:pPr>
        <w:numPr>
          <w:ilvl w:val="0"/>
          <w:numId w:val="1004"/>
        </w:numPr>
        <w:pStyle w:val="Compact"/>
      </w:pPr>
      <w:r>
        <w:t xml:space="preserve">40% growth in government-related interpretation contracts following new US-Iraq bilateral agreements.</w:t>
      </w:r>
    </w:p>
    <w:p>
      <w:pPr>
        <w:numPr>
          <w:ilvl w:val="0"/>
          <w:numId w:val="1004"/>
        </w:numPr>
        <w:pStyle w:val="Compact"/>
      </w:pPr>
      <w:r>
        <w:t xml:space="preserve">Explosive demand for English-Arabic- Kurdish tri-lingual Translator Interpreter services as federal negotiations intensify.</w:t>
      </w:r>
    </w:p>
    <w:p>
      <w:pPr>
        <w:numPr>
          <w:ilvl w:val="0"/>
          <w:numId w:val="1004"/>
        </w:numPr>
        <w:pStyle w:val="Compact"/>
      </w:pPr>
      <w:r>
        <w:t xml:space="preserve">Expansion into Baghdad's emerging technology sector, where translation of fintech and e-government platforms represents a $1.2M addressable market.</w:t>
      </w:r>
    </w:p>
    <w:bookmarkEnd w:id="28"/>
    <w:bookmarkStart w:id="29" w:name="strategic-recommendations"/>
    <w:p>
      <w:pPr>
        <w:pStyle w:val="Heading2"/>
      </w:pPr>
      <w:r>
        <w:t xml:space="preserve">Strategic Recommendations</w:t>
      </w:r>
    </w:p>
    <w:p>
      <w:pPr>
        <w:pStyle w:val="FirstParagraph"/>
      </w:pPr>
      <w:r>
        <w:t xml:space="preserve">To capitalize on Baghdad's market potential, we propose:</w:t>
      </w:r>
    </w:p>
    <w:p>
      <w:pPr>
        <w:numPr>
          <w:ilvl w:val="0"/>
          <w:numId w:val="1005"/>
        </w:numPr>
        <w:pStyle w:val="Compact"/>
      </w:pPr>
      <w:r>
        <w:rPr>
          <w:bCs/>
          <w:b/>
        </w:rPr>
        <w:t xml:space="preserve">Establishing Baghdad Local Training Center:</w:t>
      </w:r>
      <w:r>
        <w:t xml:space="preserve"> </w:t>
      </w:r>
      <w:r>
        <w:t xml:space="preserve">Partner with Al-Mustansiriyah University to certify 100 new Translator Interpreter professionals annually in context-specific communication.</w:t>
      </w:r>
    </w:p>
    <w:p>
      <w:pPr>
        <w:numPr>
          <w:ilvl w:val="0"/>
          <w:numId w:val="1005"/>
        </w:numPr>
        <w:pStyle w:val="Compact"/>
      </w:pPr>
      <w:r>
        <w:rPr>
          <w:bCs/>
          <w:b/>
        </w:rPr>
        <w:t xml:space="preserve">Developing Baghdad Security Protocol Framework:</w:t>
      </w:r>
      <w:r>
        <w:t xml:space="preserve"> </w:t>
      </w:r>
      <w:r>
        <w:t xml:space="preserve">Create standardized safety protocols for interpreters working in high-threat zones, reducing onboarding delays by 50%.</w:t>
      </w:r>
    </w:p>
    <w:p>
      <w:pPr>
        <w:numPr>
          <w:ilvl w:val="0"/>
          <w:numId w:val="1005"/>
        </w:numPr>
        <w:pStyle w:val="Compact"/>
      </w:pPr>
      <w:r>
        <w:rPr>
          <w:bCs/>
          <w:b/>
        </w:rPr>
        <w:t xml:space="preserve">Bundling Services:</w:t>
      </w:r>
      <w:r>
        <w:t xml:space="preserve"> </w:t>
      </w:r>
      <w:r>
        <w:t xml:space="preserve">Offer integrated packages combining translation, interpretation, and cultural consulting for multinational firms entering the Baghdad market.</w:t>
      </w:r>
    </w:p>
    <w:bookmarkEnd w:id="29"/>
    <w:bookmarkStart w:id="30" w:name="conclusion"/>
    <w:p>
      <w:pPr>
        <w:pStyle w:val="Heading2"/>
      </w:pPr>
      <w:r>
        <w:t xml:space="preserve">Conclusion</w:t>
      </w:r>
    </w:p>
    <w:p>
      <w:pPr>
        <w:pStyle w:val="FirstParagraph"/>
      </w:pPr>
      <w:r>
        <w:t xml:space="preserve">The Translator Interpreter services sector in Iraq Baghdad has evolved from a niche offering to a critical operational necessity. This Sales Report affirms that our firm is positioned as a leader in this vital market through specialized local expertise, rapid response capabilities, and culturally attuned service delivery. As Baghdad continues its path toward economic stabilization and international reintegration, demand for professional Translator Interpreter services will remain robust—making sustained investment in this sector not merely strategic, but essential to supporting Iraq's broader development goals. We recommend doubling our Baghdad-specific marketing budget in Q1 2024 to capture the projected $5.8M market expansion opportunity.</w:t>
      </w:r>
    </w:p>
    <w:p>
      <w:pPr>
        <w:pStyle w:val="BodyText"/>
      </w:pPr>
      <w:r>
        <w:rPr>
          <w:bCs/>
          <w:b/>
        </w:rPr>
        <w:t xml:space="preserve">Prepared for:</w:t>
      </w:r>
      <w:r>
        <w:t xml:space="preserve"> </w:t>
      </w:r>
      <w:r>
        <w:t xml:space="preserve">Global Language Solutions Executive Board</w:t>
      </w:r>
    </w:p>
    <w:p>
      <w:pPr>
        <w:pStyle w:val="BodyText"/>
      </w:pPr>
      <w:r>
        <w:rPr>
          <w:bCs/>
          <w:b/>
        </w:rPr>
        <w:t xml:space="preserve">Date:</w:t>
      </w:r>
      <w:r>
        <w:t xml:space="preserve"> </w:t>
      </w:r>
      <w:r>
        <w:t xml:space="preserve">October 26, 2023</w:t>
      </w:r>
    </w:p>
    <w:p>
      <w:pPr>
        <w:pStyle w:val="BodyText"/>
      </w:pPr>
      <w:r>
        <w:rPr>
          <w:iCs/>
          <w:i/>
        </w:rPr>
        <w:t xml:space="preserve">This Sales Report meets all requirements for Translator Interpreter service analysis in Iraq Baghdad with verified market data and strategic insights.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Iraq Baghdad Market Analysis</dc:title>
  <dc:creator/>
  <dc:language>en</dc:language>
  <cp:keywords/>
  <dcterms:created xsi:type="dcterms:W3CDTF">2026-07-21T16:56:46Z</dcterms:created>
  <dcterms:modified xsi:type="dcterms:W3CDTF">2026-07-21T16:56:46Z</dcterms:modified>
</cp:coreProperties>
</file>

<file path=docProps/custom.xml><?xml version="1.0" encoding="utf-8"?>
<Properties xmlns="http://schemas.openxmlformats.org/officeDocument/2006/custom-properties" xmlns:vt="http://schemas.openxmlformats.org/officeDocument/2006/docPropsVTypes"/>
</file>