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Italy</w:t>
      </w:r>
      <w:r>
        <w:t xml:space="preserve"> </w:t>
      </w:r>
      <w:r>
        <w:t xml:space="preserve">Milan</w:t>
      </w:r>
    </w:p>
    <w:bookmarkStart w:id="32" w:name="X2734d54054c321e7e47b55c0a22f96a255d2abd"/>
    <w:p>
      <w:pPr>
        <w:pStyle w:val="Heading1"/>
      </w:pPr>
      <w:r>
        <w:t xml:space="preserve">Comprehensive Annual Sales Report: Translator Interpreter Services in Italy Milan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Purpose:</w:t>
      </w:r>
      <w:r>
        <w:t xml:space="preserve"> </w:t>
      </w:r>
      <w:r>
        <w:t xml:space="preserve">Analysis of Translator Interpreter Service Performance in Milan, Italy</w:t>
      </w:r>
    </w:p>
    <w:bookmarkStart w:id="20" w:name="i.-executive-summary"/>
    <w:p>
      <w:pPr>
        <w:pStyle w:val="Heading2"/>
      </w:pPr>
      <w:r>
        <w:t xml:space="preserve">I. Executive Summary</w:t>
      </w:r>
    </w:p>
    <w:p>
      <w:pPr>
        <w:pStyle w:val="FirstParagraph"/>
      </w:pPr>
      <w:r>
        <w:t xml:space="preserve">This Sales Report details the exceptional growth trajectory of our Translator Interpreter services across Italy Milan during Q1-Q3 2023. Serving as a pivotal hub for international business within the Lombardy region, Milan has demonstrated unprecedented demand for professional language solutions, with a 37% year-over-year revenue increase. The report underscores how our specialized</w:t>
      </w:r>
      <w:r>
        <w:t xml:space="preserve"> </w:t>
      </w:r>
      <w:r>
        <w:rPr>
          <w:bCs/>
          <w:b/>
        </w:rPr>
        <w:t xml:space="preserve">Translator Interpreter</w:t>
      </w:r>
      <w:r>
        <w:t xml:space="preserve"> </w:t>
      </w:r>
      <w:r>
        <w:t xml:space="preserve">team has become indispensable to multinational corporations navigating Milan's dynamic economic landscape. As Italy's financial capital and fashion epicenter, Milan demands precision in multilingual communication – a need our services consistently address.</w:t>
      </w:r>
    </w:p>
    <w:bookmarkEnd w:id="20"/>
    <w:bookmarkStart w:id="21" w:name="X525dfaddac25d6d93afbd14403e3777c18c4636"/>
    <w:p>
      <w:pPr>
        <w:pStyle w:val="Heading2"/>
      </w:pPr>
      <w:r>
        <w:t xml:space="preserve">II. Market Context: Why Italy Milan Demands Premium Translator Interpreter Services</w:t>
      </w:r>
    </w:p>
    <w:p>
      <w:pPr>
        <w:pStyle w:val="FirstParagraph"/>
      </w:pPr>
      <w:r>
        <w:t xml:space="preserve">Milan’s status as Italy’s economic engine (contributing 15% to national GDP) creates unique demand drivers for professional</w:t>
      </w:r>
      <w:r>
        <w:t xml:space="preserve"> </w:t>
      </w:r>
      <w:r>
        <w:rPr>
          <w:bCs/>
          <w:b/>
        </w:rPr>
        <w:t xml:space="preserve">Translator Interpreter</w:t>
      </w:r>
      <w:r>
        <w:t xml:space="preserve"> </w:t>
      </w:r>
      <w:r>
        <w:t xml:space="preserve">services. The city hosts:</w:t>
      </w:r>
    </w:p>
    <w:p>
      <w:pPr>
        <w:numPr>
          <w:ilvl w:val="0"/>
          <w:numId w:val="1001"/>
        </w:numPr>
        <w:pStyle w:val="Compact"/>
      </w:pPr>
      <w:r>
        <w:rPr>
          <w:bCs/>
          <w:b/>
        </w:rPr>
        <w:t xml:space="preserve">48% of Italy's Fortune 500 headquarters</w:t>
      </w:r>
      <w:r>
        <w:t xml:space="preserve"> </w:t>
      </w:r>
      <w:r>
        <w:t xml:space="preserve">requiring complex contract negotiations with global partners.</w:t>
      </w:r>
    </w:p>
    <w:p>
      <w:pPr>
        <w:numPr>
          <w:ilvl w:val="0"/>
          <w:numId w:val="1001"/>
        </w:numPr>
        <w:pStyle w:val="Compact"/>
      </w:pPr>
      <w:r>
        <w:rPr>
          <w:bCs/>
          <w:b/>
        </w:rPr>
        <w:t xml:space="preserve">Over 2,300 multinational subsidiaries</w:t>
      </w:r>
      <w:r>
        <w:t xml:space="preserve">, including automotive giants (Ferrari, BMW) and luxury brands (Prada, Gucci).</w:t>
      </w:r>
    </w:p>
    <w:p>
      <w:pPr>
        <w:numPr>
          <w:ilvl w:val="0"/>
          <w:numId w:val="1001"/>
        </w:numPr>
        <w:pStyle w:val="Compact"/>
      </w:pPr>
      <w:r>
        <w:rPr>
          <w:bCs/>
          <w:b/>
        </w:rPr>
        <w:t xml:space="preserve">International trade fairs</w:t>
      </w:r>
      <w:r>
        <w:t xml:space="preserve"> </w:t>
      </w:r>
      <w:r>
        <w:t xml:space="preserve">like Milan Furniture Fair and EICMA motorcycle show attracting 1.5M+ attendees annually.</w:t>
      </w:r>
    </w:p>
    <w:p>
      <w:pPr>
        <w:pStyle w:val="FirstParagraph"/>
      </w:pPr>
      <w:r>
        <w:t xml:space="preserve">This ecosystem creates a non-negotiable need for culturally nuanced language solutions. A recent Milan Chamber of Commerce survey confirmed 89% of businesses cite language barriers as the top challenge in expanding into Italian markets – making our</w:t>
      </w:r>
      <w:r>
        <w:t xml:space="preserve"> </w:t>
      </w:r>
      <w:r>
        <w:rPr>
          <w:bCs/>
          <w:b/>
        </w:rPr>
        <w:t xml:space="preserve">Translator Interpreter</w:t>
      </w:r>
      <w:r>
        <w:t xml:space="preserve"> </w:t>
      </w:r>
      <w:r>
        <w:t xml:space="preserve">services not just valuable, but strategically critical for Italy Milan's business community.</w:t>
      </w:r>
    </w:p>
    <w:bookmarkEnd w:id="21"/>
    <w:bookmarkStart w:id="23" w:name="X6f6eb1ae1a64d725724a901e5cdcaa48964ab88"/>
    <w:p>
      <w:pPr>
        <w:pStyle w:val="Heading2"/>
      </w:pPr>
      <w:r>
        <w:t xml:space="preserve">III. Sales Performance Analysis (Q1-Q3 2023)</w:t>
      </w:r>
    </w:p>
    <w:p>
      <w:pPr>
        <w:pStyle w:val="FirstParagraph"/>
      </w:pPr>
      <w:r>
        <w:t xml:space="preserve">Service Type</w:t>
      </w:r>
    </w:p>
    <w:p>
      <w:pPr>
        <w:pStyle w:val="BodyText"/>
      </w:pPr>
      <w:r>
        <w:t xml:space="preserve">Revenue (€)</w:t>
      </w:r>
    </w:p>
    <w:p>
      <w:pPr>
        <w:pStyle w:val="BodyText"/>
      </w:pPr>
      <w:r>
        <w:t xml:space="preserve">% YoY Growth</w:t>
      </w:r>
    </w:p>
    <w:p>
      <w:pPr>
        <w:pStyle w:val="BodyText"/>
      </w:pPr>
      <w:r>
        <w:t xml:space="preserve">Key Clients Served</w:t>
      </w:r>
    </w:p>
    <w:p>
      <w:pPr>
        <w:pStyle w:val="BodyText"/>
      </w:pPr>
      <w:r>
        <w:t xml:space="preserve">Simultaneous Interpretation (Conferences)</w:t>
      </w:r>
    </w:p>
    <w:p>
      <w:pPr>
        <w:pStyle w:val="BodyText"/>
      </w:pPr>
      <w:r>
        <w:t xml:space="preserve">€428,500</w:t>
      </w:r>
    </w:p>
    <w:p>
      <w:pPr>
        <w:pStyle w:val="BodyText"/>
      </w:pPr>
      <w:r>
        <w:t xml:space="preserve">+41%</w:t>
      </w:r>
    </w:p>
    <w:p>
      <w:pPr>
        <w:pStyle w:val="BodyText"/>
      </w:pPr>
      <w:r>
        <w:t xml:space="preserve">Pirelli, Alfa Romeo, Milan Fashion Week</w:t>
      </w:r>
    </w:p>
    <w:p>
      <w:pPr>
        <w:pStyle w:val="BodyText"/>
      </w:pPr>
      <w:r>
        <w:t xml:space="preserve">Document Translation (Legal/Financial)</w:t>
      </w:r>
    </w:p>
    <w:p>
      <w:pPr>
        <w:pStyle w:val="BodyText"/>
      </w:pPr>
      <w:r>
        <w:t xml:space="preserve">€376,200</w:t>
      </w:r>
      <w:r>
        <w:rPr>
          <w:bCs/>
          <w:b/>
        </w:rPr>
        <w:t xml:space="preserve">+34%</w:t>
      </w:r>
    </w:p>
    <w:p>
      <w:pPr>
        <w:pStyle w:val="BodyText"/>
      </w:pPr>
      <w:r>
        <w:t xml:space="preserve">Mediobanca, Intesa Sanpaolo</w:t>
      </w:r>
    </w:p>
    <w:p>
      <w:pPr>
        <w:pStyle w:val="BodyText"/>
      </w:pPr>
      <w:r>
        <w:t xml:space="preserve">Business Interpreting (Meetings)</w:t>
      </w:r>
    </w:p>
    <w:p>
      <w:pPr>
        <w:pStyle w:val="BodyText"/>
      </w:pPr>
      <w:r>
        <w:t xml:space="preserve">€291,800</w:t>
      </w:r>
    </w:p>
    <w:p>
      <w:pPr>
        <w:pStyle w:val="BodyText"/>
      </w:pPr>
      <w:r>
        <w:t xml:space="preserve">+39%</w:t>
      </w:r>
    </w:p>
    <w:p>
      <w:pPr>
        <w:pStyle w:val="BodyText"/>
      </w:pPr>
      <w:r>
        <w:t xml:space="preserve">Siemens, LVMH subsidiaries</w:t>
      </w:r>
    </w:p>
    <w:p>
      <w:pPr>
        <w:pStyle w:val="BodyText"/>
      </w:pPr>
      <w:r>
        <w:t xml:space="preserve">Specialized Medical Translation</w:t>
      </w:r>
      <w:r>
        <w:rPr>
          <w:bCs/>
          <w:b/>
        </w:rPr>
        <w:t xml:space="preserve">+52%</w:t>
      </w:r>
    </w:p>
    <w:p>
      <w:pPr>
        <w:pStyle w:val="BodyText"/>
      </w:pPr>
      <w:r>
        <w:t xml:space="preserve">Milan University Hospitals Network</w:t>
      </w:r>
    </w:p>
    <w:bookmarkStart w:id="22" w:name="key-sales-highlights"/>
    <w:p>
      <w:pPr>
        <w:pStyle w:val="Heading3"/>
      </w:pPr>
      <w:r>
        <w:t xml:space="preserve">Key Sales Highlights:</w:t>
      </w:r>
    </w:p>
    <w:p>
      <w:pPr>
        <w:numPr>
          <w:ilvl w:val="0"/>
          <w:numId w:val="1002"/>
        </w:numPr>
        <w:pStyle w:val="Compact"/>
      </w:pPr>
      <w:r>
        <w:rPr>
          <w:bCs/>
          <w:b/>
        </w:rPr>
        <w:t xml:space="preserve">Revenue Milestone:</w:t>
      </w:r>
      <w:r>
        <w:t xml:space="preserve"> </w:t>
      </w:r>
      <w:r>
        <w:t xml:space="preserve">€1,096,500 total – surpassing 2022 by €318,750 (41.7% growth).</w:t>
      </w:r>
    </w:p>
    <w:p>
      <w:pPr>
        <w:numPr>
          <w:ilvl w:val="0"/>
          <w:numId w:val="1002"/>
        </w:numPr>
        <w:pStyle w:val="Compact"/>
      </w:pPr>
      <w:r>
        <w:rPr>
          <w:bCs/>
          <w:b/>
        </w:rPr>
        <w:t xml:space="preserve">Client Acquisition:</w:t>
      </w:r>
      <w:r>
        <w:t xml:space="preserve"> </w:t>
      </w:r>
      <w:r>
        <w:t xml:space="preserve">67 new enterprise clients in Italy Milan (32% from corporate contracts with Fortune 500 subsidiaries).</w:t>
      </w:r>
    </w:p>
    <w:p>
      <w:pPr>
        <w:numPr>
          <w:ilvl w:val="0"/>
          <w:numId w:val="1002"/>
        </w:numPr>
        <w:pStyle w:val="Compact"/>
      </w:pPr>
      <w:r>
        <w:rPr>
          <w:bCs/>
          <w:b/>
        </w:rPr>
        <w:t xml:space="preserve">Niche Dominance:</w:t>
      </w:r>
      <w:r>
        <w:t xml:space="preserve"> </w:t>
      </w:r>
      <w:r>
        <w:t xml:space="preserve">Medical translation segment grew 52% due to EU healthcare regulations requiring Italian-English documentation.</w:t>
      </w:r>
    </w:p>
    <w:bookmarkEnd w:id="22"/>
    <w:bookmarkEnd w:id="23"/>
    <w:bookmarkStart w:id="27" w:name="Xb7c975ed8c0df3192d71c4f2d2ddf26f3c43b6c"/>
    <w:p>
      <w:pPr>
        <w:pStyle w:val="Heading2"/>
      </w:pPr>
      <w:r>
        <w:t xml:space="preserve">IV. Clientele Insights: Milan's Unique Demand Profile</w:t>
      </w:r>
    </w:p>
    <w:p>
      <w:pPr>
        <w:pStyle w:val="FirstParagraph"/>
      </w:pPr>
      <w:r>
        <w:t xml:space="preserve">The nature of clients in Italy Milan reveals distinctive requirements for our</w:t>
      </w:r>
      <w:r>
        <w:t xml:space="preserve"> </w:t>
      </w:r>
      <w:r>
        <w:rPr>
          <w:bCs/>
          <w:b/>
        </w:rPr>
        <w:t xml:space="preserve">Translator Interpreter</w:t>
      </w:r>
      <w:r>
        <w:t xml:space="preserve"> </w:t>
      </w:r>
      <w:r>
        <w:t xml:space="preserve">services:</w:t>
      </w:r>
    </w:p>
    <w:bookmarkStart w:id="24" w:name="a.-luxury-fashion-sector-43-of-revenue"/>
    <w:p>
      <w:pPr>
        <w:pStyle w:val="Heading3"/>
      </w:pPr>
      <w:r>
        <w:t xml:space="preserve">A. Luxury &amp; Fashion Sector (43% of Revenue)</w:t>
      </w:r>
    </w:p>
    <w:p>
      <w:pPr>
        <w:pStyle w:val="FirstParagraph"/>
      </w:pPr>
      <w:r>
        <w:t xml:space="preserve">Brands like Prada and Moncler require real-time interpretation during Milan Fashion Week collections, with special emphasis on Italian-English-Chinese tri-lingual support for Asian clients. A single runway show requires 12+ simultaneous interpreters across 5 languages – a demand our Milan team uniquely handles.</w:t>
      </w:r>
    </w:p>
    <w:bookmarkEnd w:id="24"/>
    <w:bookmarkStart w:id="25" w:name="Xb3d80bae05210ae1dab262919ac90c063cfc825"/>
    <w:p>
      <w:pPr>
        <w:pStyle w:val="Heading3"/>
      </w:pPr>
      <w:r>
        <w:t xml:space="preserve">B. Automotive &amp; Manufacturing (28% of Revenue)</w:t>
      </w:r>
    </w:p>
    <w:p>
      <w:pPr>
        <w:pStyle w:val="FirstParagraph"/>
      </w:pPr>
      <w:r>
        <w:t xml:space="preserve">BMW Group’s Lombardy plant necessitates precision technical translation of engineering documents (German-Italian). Our Milan-based engineers-turned-translators reduced document processing errors by 67%, securing a €150k/year contract renewal.</w:t>
      </w:r>
    </w:p>
    <w:bookmarkEnd w:id="25"/>
    <w:bookmarkStart w:id="26" w:name="c.-healthcare-legal-19-of-revenue"/>
    <w:p>
      <w:pPr>
        <w:pStyle w:val="Heading3"/>
      </w:pPr>
      <w:r>
        <w:t xml:space="preserve">C. Healthcare &amp; Legal (19% of Revenue)</w:t>
      </w:r>
    </w:p>
    <w:p>
      <w:pPr>
        <w:pStyle w:val="FirstParagraph"/>
      </w:pPr>
      <w:r>
        <w:t xml:space="preserve">Milan’s hospitals require certified medical translators for patient consultations, while law firms need GDPR-compliant document translations. The city’s strict medical translation regulations make our Milan office’s accreditation (ISO 17100) a decisive competitive advantage.</w:t>
      </w:r>
    </w:p>
    <w:bookmarkEnd w:id="26"/>
    <w:bookmarkEnd w:id="27"/>
    <w:bookmarkStart w:id="28" w:name="v.-competitive-landscape-in-italy-milan"/>
    <w:p>
      <w:pPr>
        <w:pStyle w:val="Heading2"/>
      </w:pPr>
      <w:r>
        <w:t xml:space="preserve">V. Competitive Landscape in Italy Milan</w:t>
      </w:r>
    </w:p>
    <w:p>
      <w:pPr>
        <w:pStyle w:val="FirstParagraph"/>
      </w:pPr>
      <w:r>
        <w:t xml:space="preserve">While Milan hosts over 35 language service providers, our market differentiation is clear:</w:t>
      </w:r>
    </w:p>
    <w:p>
      <w:pPr>
        <w:numPr>
          <w:ilvl w:val="0"/>
          <w:numId w:val="1003"/>
        </w:numPr>
        <w:pStyle w:val="Compact"/>
      </w:pPr>
      <w:r>
        <w:rPr>
          <w:bCs/>
          <w:b/>
        </w:rPr>
        <w:t xml:space="preserve">Cultural Intelligence:</w:t>
      </w:r>
      <w:r>
        <w:t xml:space="preserve"> </w:t>
      </w:r>
      <w:r>
        <w:t xml:space="preserve">Our Milan team includes native speakers with decades of local business experience (e.g., former Fiat executives now serving as interpreters).</w:t>
      </w:r>
    </w:p>
    <w:p>
      <w:pPr>
        <w:numPr>
          <w:ilvl w:val="0"/>
          <w:numId w:val="1003"/>
        </w:numPr>
        <w:pStyle w:val="Compact"/>
      </w:pPr>
      <w:r>
        <w:rPr>
          <w:bCs/>
          <w:b/>
        </w:rPr>
        <w:t xml:space="preserve">Tech Integration:</w:t>
      </w:r>
      <w:r>
        <w:t xml:space="preserve"> </w:t>
      </w:r>
      <w:r>
        <w:t xml:space="preserve">Customized app for real-time translation during Milan trade shows (used by 82% of clients at EICMA 2023).</w:t>
      </w:r>
    </w:p>
    <w:p>
      <w:pPr>
        <w:numPr>
          <w:ilvl w:val="0"/>
          <w:numId w:val="1003"/>
        </w:numPr>
        <w:pStyle w:val="Compact"/>
      </w:pPr>
      <w:r>
        <w:rPr>
          <w:bCs/>
          <w:b/>
        </w:rPr>
        <w:t xml:space="preserve">Speed-to-Market:</w:t>
      </w:r>
      <w:r>
        <w:t xml:space="preserve"> </w:t>
      </w:r>
      <w:r>
        <w:t xml:space="preserve">95% of urgent documents delivered within 4 hours – critical for Milan’s fast-paced business cycle.</w:t>
      </w:r>
    </w:p>
    <w:p>
      <w:pPr>
        <w:pStyle w:val="FirstParagraph"/>
      </w:pPr>
      <w:r>
        <w:t xml:space="preserve">A key challenge remains competing against cheaper offshore providers, but our sales data shows clients prioritize accuracy over cost in high-stakes Milan contexts. Only 12% of our enterprise clients considered offshore options after experiencing quality issues with competitors.</w:t>
      </w:r>
    </w:p>
    <w:bookmarkEnd w:id="28"/>
    <w:bookmarkStart w:id="29" w:name="Xe2a8e6f398b6840db933f0e5d7aaf1839c40189"/>
    <w:p>
      <w:pPr>
        <w:pStyle w:val="Heading2"/>
      </w:pPr>
      <w:r>
        <w:t xml:space="preserve">VI. Strategic Recommendations for Italy Milan Growth</w:t>
      </w:r>
    </w:p>
    <w:p>
      <w:pPr>
        <w:pStyle w:val="FirstParagraph"/>
      </w:pPr>
      <w:r>
        <w:t xml:space="preserve">Based on this Sales Report, we propose the following priorities to dominate the Milan market:</w:t>
      </w:r>
    </w:p>
    <w:p>
      <w:pPr>
        <w:numPr>
          <w:ilvl w:val="0"/>
          <w:numId w:val="1004"/>
        </w:numPr>
        <w:pStyle w:val="Compact"/>
      </w:pPr>
      <w:r>
        <w:rPr>
          <w:bCs/>
          <w:b/>
        </w:rPr>
        <w:t xml:space="preserve">Expand Medical Translation Unit:</w:t>
      </w:r>
      <w:r>
        <w:t xml:space="preserve"> </w:t>
      </w:r>
      <w:r>
        <w:t xml:space="preserve">Partner with San Raffaele Hospital for specialized training – capturing 30% of Milan’s €48M medical translation market.</w:t>
      </w:r>
    </w:p>
    <w:p>
      <w:pPr>
        <w:numPr>
          <w:ilvl w:val="0"/>
          <w:numId w:val="1004"/>
        </w:numPr>
        <w:pStyle w:val="Compact"/>
      </w:pPr>
      <w:r>
        <w:rPr>
          <w:bCs/>
          <w:b/>
        </w:rPr>
        <w:t xml:space="preserve">Develop Fashion Sector Toolkit:</w:t>
      </w:r>
      <w:r>
        <w:t xml:space="preserve"> </w:t>
      </w:r>
      <w:r>
        <w:t xml:space="preserve">Create AI-assisted glossaries for luxury terminology (e.g., "vintage," "couture") to accelerate service delivery.</w:t>
      </w:r>
    </w:p>
    <w:p>
      <w:pPr>
        <w:numPr>
          <w:ilvl w:val="0"/>
          <w:numId w:val="1004"/>
        </w:numPr>
        <w:pStyle w:val="Compact"/>
      </w:pPr>
      <w:r>
        <w:rPr>
          <w:bCs/>
          <w:b/>
        </w:rPr>
        <w:t xml:space="preserve">Milan Language Hub Launch:</w:t>
      </w:r>
      <w:r>
        <w:t xml:space="preserve"> </w:t>
      </w:r>
      <w:r>
        <w:t xml:space="preserve">Open a dedicated office in Naviglio Grande area – location chosen for proximity to 87% of Fortune 500 Milan HQs.</w:t>
      </w:r>
    </w:p>
    <w:p>
      <w:pPr>
        <w:numPr>
          <w:ilvl w:val="0"/>
          <w:numId w:val="1004"/>
        </w:numPr>
        <w:pStyle w:val="Compact"/>
      </w:pPr>
      <w:r>
        <w:rPr>
          <w:bCs/>
          <w:b/>
        </w:rPr>
        <w:t xml:space="preserve">Government Partnership:</w:t>
      </w:r>
      <w:r>
        <w:t xml:space="preserve"> </w:t>
      </w:r>
      <w:r>
        <w:t xml:space="preserve">Bid on municipal projects (e.g., Milan’s EU Digital Strategy) requiring multilingual civic communication solutions.</w:t>
      </w:r>
    </w:p>
    <w:bookmarkEnd w:id="29"/>
    <w:bookmarkStart w:id="31" w:name="X37bd45ac2cf1080241d339ffd3ec24fefdb8ae4"/>
    <w:p>
      <w:pPr>
        <w:pStyle w:val="Heading2"/>
      </w:pPr>
      <w:r>
        <w:t xml:space="preserve">VII. Conclusion: The Indispensable Role of Translator Interpreter in Italy Milan</w:t>
      </w:r>
    </w:p>
    <w:p>
      <w:pPr>
        <w:pStyle w:val="FirstParagraph"/>
      </w:pPr>
      <w:r>
        <w:t xml:space="preserve">This Sales Report conclusively demonstrates that professional</w:t>
      </w:r>
      <w:r>
        <w:t xml:space="preserve"> </w:t>
      </w:r>
      <w:r>
        <w:rPr>
          <w:bCs/>
          <w:b/>
        </w:rPr>
        <w:t xml:space="preserve">Translator Interpreter</w:t>
      </w:r>
      <w:r>
        <w:t xml:space="preserve"> </w:t>
      </w:r>
      <w:r>
        <w:t xml:space="preserve">services have evolved from a support function to a strategic growth driver in Italy Milan’s economy. Our 37% revenue surge isn’t merely about language – it’s about enabling global business within Milan’s unique cultural, regulatory, and commercial ecosystem. As the city positions itself as Europe’s innovation capital through initiatives like "Milan Smart City," demand for precision language services will only intensify.</w:t>
      </w:r>
    </w:p>
    <w:p>
      <w:pPr>
        <w:pStyle w:val="BodyText"/>
      </w:pPr>
      <w:r>
        <w:t xml:space="preserve">Investing in Milan-specific linguistic expertise isn’t optional; it’s fundamental to succeeding in Italy Milan’s market. Our team has proven that when translation meets cultural intelligence, businesses don’t just communicate – they convert opportunities into revenue. For the next fiscal year, we project a 45% growth trajectory as we deepen our partnerships across Milan's corporate heartland.</w:t>
      </w:r>
    </w:p>
    <w:p>
      <w:pPr>
        <w:pStyle w:val="BodyText"/>
      </w:pPr>
      <w:r>
        <w:rPr>
          <w:bCs/>
          <w:b/>
        </w:rPr>
        <w:t xml:space="preserve">Prepared by:</w:t>
      </w:r>
      <w:r>
        <w:t xml:space="preserve"> </w:t>
      </w:r>
      <w:r>
        <w:t xml:space="preserve">Global Language Solutions – Milan Operations</w:t>
      </w:r>
      <w:r>
        <w:br/>
      </w:r>
      <w:r>
        <w:rPr>
          <w:bCs/>
          <w:b/>
        </w:rPr>
        <w:t xml:space="preserve">Report Version:</w:t>
      </w:r>
      <w:r>
        <w:t xml:space="preserve"> </w:t>
      </w:r>
      <w:r>
        <w:t xml:space="preserve">2023-Q3 Sales Edition</w:t>
      </w:r>
    </w:p>
    <w:bookmarkStart w:id="30" w:name="acknowledgement-of-market-leadership"/>
    <w:p>
      <w:pPr>
        <w:pStyle w:val="Heading3"/>
      </w:pPr>
      <w:r>
        <w:t xml:space="preserve">Acknowledgement of Market Leadership</w:t>
      </w:r>
    </w:p>
    <w:p>
      <w:pPr>
        <w:pStyle w:val="FirstParagraph"/>
      </w:pPr>
      <w:r>
        <w:t xml:space="preserve">This Sales Report validates our position as Milan's premier choice for Translator Interpreter services. In the competitive landscape of Italy Milan, where every word impacts millions in commerce and culture, our commitment to excellence drives sustainable growth.</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Translator Interpreter Services in Italy Milan</dc:title>
  <dc:creator/>
  <dc:language>en</dc:language>
  <cp:keywords/>
  <dcterms:created xsi:type="dcterms:W3CDTF">2026-07-21T04:56:25Z</dcterms:created>
  <dcterms:modified xsi:type="dcterms:W3CDTF">2026-07-21T04:56:25Z</dcterms:modified>
</cp:coreProperties>
</file>

<file path=docProps/custom.xml><?xml version="1.0" encoding="utf-8"?>
<Properties xmlns="http://schemas.openxmlformats.org/officeDocument/2006/custom-properties" xmlns:vt="http://schemas.openxmlformats.org/officeDocument/2006/docPropsVTypes"/>
</file>