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Italy</w:t>
      </w:r>
      <w:r>
        <w:t xml:space="preserve"> </w:t>
      </w:r>
      <w:r>
        <w:t xml:space="preserve">Rome</w:t>
      </w:r>
    </w:p>
    <w:bookmarkStart w:id="30" w:name="Xbf3f1ba9b1c9cdfaedf438762e5561af4d1ef97"/>
    <w:p>
      <w:pPr>
        <w:pStyle w:val="Heading1"/>
      </w:pPr>
      <w:r>
        <w:t xml:space="preserve">Comprehensive Sales Report: Premium Translator Interpreter Services for Italy Rome Market</w:t>
      </w:r>
    </w:p>
    <w:bookmarkStart w:id="20" w:name="executive-summary"/>
    <w:p>
      <w:pPr>
        <w:pStyle w:val="Heading2"/>
      </w:pPr>
      <w:r>
        <w:t xml:space="preserve">Executive Summary</w:t>
      </w:r>
    </w:p>
    <w:p>
      <w:pPr>
        <w:pStyle w:val="FirstParagraph"/>
      </w:pPr>
      <w:r>
        <w:t xml:space="preserve">This official Sales Report details the exceptional performance and strategic positioning of our Translation and Interpretation services across Italy Rome. As a leading provider in the European linguistic solutions market, our commitment to bridging communication gaps for global enterprises has driven remarkable growth within Rome's dynamic business ecosystem. The data presented herein underscores how specialized Translator Interpreter services have become indispensable for international stakeholders operating in Italy's capital city.</w:t>
      </w:r>
    </w:p>
    <w:bookmarkEnd w:id="20"/>
    <w:bookmarkStart w:id="21" w:name="Xd16f21beaa89b691ea579885d7367cfa7fc8905"/>
    <w:p>
      <w:pPr>
        <w:pStyle w:val="Heading2"/>
      </w:pPr>
      <w:r>
        <w:t xml:space="preserve">Market Context: Why Italy Rome Demands Expert Translation Services</w:t>
      </w:r>
    </w:p>
    <w:p>
      <w:pPr>
        <w:pStyle w:val="FirstParagraph"/>
      </w:pPr>
      <w:r>
        <w:t xml:space="preserve">Rome, as Italy's political, cultural, and economic heartland, hosts over 150 multinational corporations and represents the nation's most significant diplomatic hub. This concentration creates unparalleled demand for precise Translator Interpreter services. The city attracts 20 million annual tourists and serves as headquarters for 78% of Fortune 500 companies operating in Italy. Our Sales Report confirms that language barriers cost Rome-based businesses €12,437 per employee annually in operational inefficiencies – making professional translation an economic imperative rather than a luxury.</w:t>
      </w:r>
    </w:p>
    <w:bookmarkEnd w:id="21"/>
    <w:bookmarkStart w:id="22" w:name="q3-q4-2023-sales-performance-analysis"/>
    <w:p>
      <w:pPr>
        <w:pStyle w:val="Heading2"/>
      </w:pPr>
      <w:r>
        <w:t xml:space="preserve">Q3-Q4 2023 Sales Performance Analysis</w:t>
      </w:r>
    </w:p>
    <w:p>
      <w:pPr>
        <w:pStyle w:val="FirstParagraph"/>
      </w:pPr>
      <w:r>
        <w:t xml:space="preserve">Our revenue growth trajectory for Translator Interpreter services in Italy Rome has exceeded projections by 34% YoY. This success stems from three strategic pillars:</w:t>
      </w:r>
    </w:p>
    <w:p>
      <w:pPr>
        <w:numPr>
          <w:ilvl w:val="0"/>
          <w:numId w:val="1001"/>
        </w:numPr>
        <w:pStyle w:val="Compact"/>
      </w:pPr>
      <w:r>
        <w:rPr>
          <w:bCs/>
          <w:b/>
        </w:rPr>
        <w:t xml:space="preserve">Corporate Client Acquisition:</w:t>
      </w:r>
      <w:r>
        <w:t xml:space="preserve"> </w:t>
      </w:r>
      <w:r>
        <w:t xml:space="preserve">Secured 17 new enterprise contracts with major financial institutions and automotive firms headquartered in Rome, representing €2.8M in new business</w:t>
      </w:r>
    </w:p>
    <w:p>
      <w:pPr>
        <w:numPr>
          <w:ilvl w:val="0"/>
          <w:numId w:val="1001"/>
        </w:numPr>
        <w:pStyle w:val="Compact"/>
      </w:pPr>
      <w:r>
        <w:rPr>
          <w:bCs/>
          <w:b/>
        </w:rPr>
        <w:t xml:space="preserve">Diplomatic Sector Expansion:</w:t>
      </w:r>
      <w:r>
        <w:t xml:space="preserve"> </w:t>
      </w:r>
      <w:r>
        <w:t xml:space="preserve">42% growth in government translation contracts with Italian ministries and EU institutions based in Rome</w:t>
      </w:r>
    </w:p>
    <w:p>
      <w:pPr>
        <w:numPr>
          <w:ilvl w:val="0"/>
          <w:numId w:val="1001"/>
        </w:numPr>
        <w:pStyle w:val="Compact"/>
      </w:pPr>
      <w:r>
        <w:rPr>
          <w:bCs/>
          <w:b/>
        </w:rPr>
        <w:t xml:space="preserve">Tourism Sector Integration:</w:t>
      </w:r>
      <w:r>
        <w:t xml:space="preserve"> </w:t>
      </w:r>
      <w:r>
        <w:t xml:space="preserve">Partnership with 12 luxury Rome hotels for multilingual guest services, contributing €570K to Q3 revenue</w:t>
      </w:r>
    </w:p>
    <w:p>
      <w:pPr>
        <w:pStyle w:val="FirstParagraph"/>
      </w:pPr>
      <w:r>
        <w:t xml:space="preserve">Notably, the demand for on-site Italian-to-English interpretation at Rome's EUR district business parks has increased by 68% since January. This trend validates our Sales Report findings that physical presence remains critical for high-stakes negotiations in Italy Rome's corporate environment.</w:t>
      </w:r>
    </w:p>
    <w:bookmarkEnd w:id="22"/>
    <w:bookmarkStart w:id="23" w:name="Xf7d80322f1f147fbecc870a6ed35407e96b54b2"/>
    <w:p>
      <w:pPr>
        <w:pStyle w:val="Heading2"/>
      </w:pPr>
      <w:r>
        <w:t xml:space="preserve">Key Client Success Case Study: European Union Delegation in Rome</w:t>
      </w:r>
    </w:p>
    <w:p>
      <w:pPr>
        <w:pStyle w:val="FirstParagraph"/>
      </w:pPr>
      <w:r>
        <w:t xml:space="preserve">A recent project with the EU Delegation to Italy exemplifies the value of our Translator Interpreter service. When diplomatic discussions required simultaneous interpretation between 17 language groups during Rome summit preparations, our specialized team delivered:</w:t>
      </w:r>
    </w:p>
    <w:p>
      <w:pPr>
        <w:numPr>
          <w:ilvl w:val="0"/>
          <w:numId w:val="1002"/>
        </w:numPr>
        <w:pStyle w:val="Compact"/>
      </w:pPr>
      <w:r>
        <w:t xml:space="preserve">Zero communication errors during 48+ critical meetings</w:t>
      </w:r>
    </w:p>
    <w:p>
      <w:pPr>
        <w:numPr>
          <w:ilvl w:val="0"/>
          <w:numId w:val="1002"/>
        </w:numPr>
        <w:pStyle w:val="Compact"/>
      </w:pPr>
      <w:r>
        <w:t xml:space="preserve">Real-time translation for technical documents (over 3,200 pages)</w:t>
      </w:r>
    </w:p>
    <w:p>
      <w:pPr>
        <w:numPr>
          <w:ilvl w:val="0"/>
          <w:numId w:val="1002"/>
        </w:numPr>
        <w:pStyle w:val="Compact"/>
      </w:pPr>
      <w:r>
        <w:t xml:space="preserve">Customized terminology database for EU-Rome policy frameworks</w:t>
      </w:r>
    </w:p>
    <w:p>
      <w:pPr>
        <w:pStyle w:val="FirstParagraph"/>
      </w:pPr>
      <w:r>
        <w:t xml:space="preserve">This engagement resulted in a 15-month contract extension and referral to 5 additional Rome-based diplomatic missions – proving that our Translator Interpreter solutions directly drive client retention in Italy Rome's competitive landscape.</w:t>
      </w:r>
    </w:p>
    <w:bookmarkEnd w:id="23"/>
    <w:bookmarkStart w:id="26" w:name="X8e9f12cbb55ff8e3a448cbc959022d7f7cdd679"/>
    <w:p>
      <w:pPr>
        <w:pStyle w:val="Heading2"/>
      </w:pPr>
      <w:r>
        <w:t xml:space="preserve">Market Challenges &amp; Strategic Opportunities</w:t>
      </w:r>
    </w:p>
    <w:bookmarkStart w:id="24" w:name="current-challenges"/>
    <w:p>
      <w:pPr>
        <w:pStyle w:val="Heading3"/>
      </w:pPr>
      <w:r>
        <w:t xml:space="preserve">Current Challenges:</w:t>
      </w:r>
    </w:p>
    <w:p>
      <w:pPr>
        <w:numPr>
          <w:ilvl w:val="0"/>
          <w:numId w:val="1003"/>
        </w:numPr>
        <w:pStyle w:val="Compact"/>
      </w:pPr>
      <w:r>
        <w:rPr>
          <w:iCs/>
          <w:i/>
        </w:rPr>
        <w:t xml:space="preserve">Shortage of Specialized Interpreters:</w:t>
      </w:r>
      <w:r>
        <w:t xml:space="preserve"> </w:t>
      </w:r>
      <w:r>
        <w:t xml:space="preserve">Only 12% of Rome-based interpreters possess dual expertise in legal/technical domains required by Fortune 500 clients</w:t>
      </w:r>
    </w:p>
    <w:p>
      <w:pPr>
        <w:numPr>
          <w:ilvl w:val="0"/>
          <w:numId w:val="1003"/>
        </w:numPr>
        <w:pStyle w:val="Compact"/>
      </w:pPr>
      <w:r>
        <w:rPr>
          <w:iCs/>
          <w:i/>
        </w:rPr>
        <w:t xml:space="preserve">Cultural Nuance Gaps:</w:t>
      </w:r>
      <w:r>
        <w:t xml:space="preserve"> </w:t>
      </w:r>
      <w:r>
        <w:t xml:space="preserve">Standard translation tools fail to capture Rome's regional idioms (e.g., Romanesco dialect), causing miscommunication in local business contexts</w:t>
      </w:r>
    </w:p>
    <w:bookmarkEnd w:id="24"/>
    <w:bookmarkStart w:id="25" w:name="emerging-opportunities"/>
    <w:p>
      <w:pPr>
        <w:pStyle w:val="Heading3"/>
      </w:pPr>
      <w:r>
        <w:t xml:space="preserve">Emerging Opportunities:</w:t>
      </w:r>
    </w:p>
    <w:p>
      <w:pPr>
        <w:numPr>
          <w:ilvl w:val="0"/>
          <w:numId w:val="1004"/>
        </w:numPr>
        <w:pStyle w:val="Compact"/>
      </w:pPr>
      <w:r>
        <w:rPr>
          <w:iCs/>
          <w:i/>
        </w:rPr>
        <w:t xml:space="preserve">Medical Tourism Boom:</w:t>
      </w:r>
      <w:r>
        <w:t xml:space="preserve"> </w:t>
      </w:r>
      <w:r>
        <w:t xml:space="preserve">Rome's 28% growth in international medical visitors requires specialized healthcare translation services</w:t>
      </w:r>
    </w:p>
    <w:bookmarkEnd w:id="25"/>
    <w:bookmarkEnd w:id="26"/>
    <w:bookmarkStart w:id="27" w:name="Xb341f2f50eff86e0ba7431307c37fdf9f470770"/>
    <w:p>
      <w:pPr>
        <w:pStyle w:val="Heading2"/>
      </w:pPr>
      <w:r>
        <w:t xml:space="preserve">Innovative Service Differentiation for Italy Rome Market</w:t>
      </w:r>
    </w:p>
    <w:p>
      <w:pPr>
        <w:pStyle w:val="FirstParagraph"/>
      </w:pPr>
      <w:r>
        <w:t xml:space="preserve">Our competitive edge lies in three market-specific innovations:</w:t>
      </w:r>
    </w:p>
    <w:p>
      <w:pPr>
        <w:numPr>
          <w:ilvl w:val="0"/>
          <w:numId w:val="1005"/>
        </w:numPr>
        <w:pStyle w:val="Compact"/>
      </w:pPr>
      <w:r>
        <w:rPr>
          <w:bCs/>
          <w:b/>
        </w:rPr>
        <w:t xml:space="preserve">Rome-Verified Linguists:</w:t>
      </w:r>
      <w:r>
        <w:t xml:space="preserve"> </w:t>
      </w:r>
      <w:r>
        <w:t xml:space="preserve">All translators undergo certification by the Italian Ministry of Foreign Affairs, with 100% based in Rome to ensure cultural fluency</w:t>
      </w:r>
    </w:p>
    <w:p>
      <w:pPr>
        <w:numPr>
          <w:ilvl w:val="0"/>
          <w:numId w:val="1005"/>
        </w:numPr>
        <w:pStyle w:val="Compact"/>
      </w:pPr>
      <w:r>
        <w:rPr>
          <w:bCs/>
          <w:b/>
        </w:rPr>
        <w:t xml:space="preserve">AI-Assisted Localization:</w:t>
      </w:r>
      <w:r>
        <w:t xml:space="preserve"> </w:t>
      </w:r>
      <w:r>
        <w:t xml:space="preserve">Machine learning algorithms trained on Rome business communications reduce turnaround time by 41%</w:t>
      </w:r>
    </w:p>
    <w:p>
      <w:pPr>
        <w:numPr>
          <w:ilvl w:val="0"/>
          <w:numId w:val="1005"/>
        </w:numPr>
        <w:pStyle w:val="Compact"/>
      </w:pPr>
      <w:r>
        <w:rPr>
          <w:bCs/>
          <w:b/>
        </w:rPr>
        <w:t xml:space="preserve">Same-Day Emergency Interpretation:</w:t>
      </w:r>
      <w:r>
        <w:t xml:space="preserve"> </w:t>
      </w:r>
      <w:r>
        <w:t xml:space="preserve">Dedicated Rome-based interpreters available within 90 minutes for critical meetings across the city</w:t>
      </w:r>
    </w:p>
    <w:p>
      <w:pPr>
        <w:pStyle w:val="FirstParagraph"/>
      </w:pPr>
      <w:r>
        <w:t xml:space="preserve">This localized approach has achieved a 93% client satisfaction rate in our most recent Italy Rome customer survey – far exceeding industry averages of 68%.</w:t>
      </w:r>
    </w:p>
    <w:bookmarkEnd w:id="27"/>
    <w:bookmarkStart w:id="28" w:name="future-strategic-roadmap-2024-2025"/>
    <w:p>
      <w:pPr>
        <w:pStyle w:val="Heading2"/>
      </w:pPr>
      <w:r>
        <w:t xml:space="preserve">Future Strategic Roadmap (2024-2025)</w:t>
      </w:r>
    </w:p>
    <w:p>
      <w:pPr>
        <w:pStyle w:val="FirstParagraph"/>
      </w:pPr>
      <w:r>
        <w:t xml:space="preserve">Based on our comprehensive Sales Report analysis, we will implement these Rome-focused initiatives:</w:t>
      </w:r>
    </w:p>
    <w:p>
      <w:pPr>
        <w:numPr>
          <w:ilvl w:val="0"/>
          <w:numId w:val="1006"/>
        </w:numPr>
        <w:pStyle w:val="Compact"/>
      </w:pPr>
      <w:r>
        <w:rPr>
          <w:bCs/>
          <w:b/>
        </w:rPr>
        <w:t xml:space="preserve">Rome Linguistic Hub Expansion:</w:t>
      </w:r>
      <w:r>
        <w:t xml:space="preserve"> </w:t>
      </w:r>
      <w:r>
        <w:t xml:space="preserve">Open second office in Trastevere district to serve historic center businesses with enhanced cultural expertise</w:t>
      </w:r>
    </w:p>
    <w:p>
      <w:pPr>
        <w:numPr>
          <w:ilvl w:val="0"/>
          <w:numId w:val="1006"/>
        </w:numPr>
        <w:pStyle w:val="Compact"/>
      </w:pPr>
      <w:r>
        <w:rPr>
          <w:bCs/>
          <w:b/>
        </w:rPr>
        <w:t xml:space="preserve">Diplomatic Language Certification Program:</w:t>
      </w:r>
      <w:r>
        <w:t xml:space="preserve"> </w:t>
      </w:r>
      <w:r>
        <w:t xml:space="preserve">Partner with LUISS University Rome to create specialized Translator Interpreter certification for EU policy contexts</w:t>
      </w:r>
    </w:p>
    <w:p>
      <w:pPr>
        <w:numPr>
          <w:ilvl w:val="0"/>
          <w:numId w:val="1006"/>
        </w:numPr>
        <w:pStyle w:val="Compact"/>
      </w:pPr>
      <w:r>
        <w:rPr>
          <w:bCs/>
          <w:b/>
        </w:rPr>
        <w:t xml:space="preserve">Tourism Translation API:</w:t>
      </w:r>
      <w:r>
        <w:t xml:space="preserve"> </w:t>
      </w:r>
      <w:r>
        <w:t xml:space="preserve">Develop real-time app for Rome attractions featuring 15 languages, targeting 200+ tourist sites by Q2 2024</w:t>
      </w:r>
    </w:p>
    <w:bookmarkEnd w:id="28"/>
    <w:bookmarkStart w:id="29" w:name="X45aa98d0640882f5c2154d515568d556eddf1ba"/>
    <w:p>
      <w:pPr>
        <w:pStyle w:val="Heading2"/>
      </w:pPr>
      <w:r>
        <w:t xml:space="preserve">Conclusion: The Indispensable Role of Professional Translator Interpreter in Italy Rome</w:t>
      </w:r>
    </w:p>
    <w:p>
      <w:pPr>
        <w:pStyle w:val="FirstParagraph"/>
      </w:pPr>
      <w:r>
        <w:t xml:space="preserve">This Sales Report unequivocally demonstrates that in the complex business environment of Italy Rome, professional Translator Interpreter services are non-negotiable for success. With global corporations increasingly viewing linguistic precision as a strategic differentiator, our services have evolved from cost centers to revenue drivers. The data confirms that clients utilizing our Rome-based translation solutions achieve 37% faster market entry and 29% higher client retention rates.</w:t>
      </w:r>
    </w:p>
    <w:p>
      <w:pPr>
        <w:pStyle w:val="BodyText"/>
      </w:pPr>
      <w:r>
        <w:t xml:space="preserve">As Rome continues to solidify its position as Europe's premier hub for international business, the demand for culturally attuned Translator Interpreter expertise will only accelerate. Our Sales Report provides actionable intelligence proving that investing in specialized language services directly fuels growth within Italy Rome's most competitive sectors. We project a 40% market share increase in Rome by 2025 through our unwavering focus on localizing translation excellence for this unique market.</w:t>
      </w:r>
    </w:p>
    <w:p>
      <w:pPr>
        <w:pStyle w:val="BodyText"/>
      </w:pPr>
      <w:r>
        <w:t xml:space="preserve">For enterprises operating across Italy Rome, the choice is clear: generic translation tools create risk, while certified Translator Interpreter services deliver competitive advantage. Our Sales Report serves as both testament to our current success and blueprint for continued dominance in Italy Rome's language service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Translator Interpreter Services in Italy Rome</dc:title>
  <dc:creator/>
  <dc:language>en</dc:language>
  <cp:keywords/>
  <dcterms:created xsi:type="dcterms:W3CDTF">2026-07-23T15:05:32Z</dcterms:created>
  <dcterms:modified xsi:type="dcterms:W3CDTF">2026-07-23T15:05:32Z</dcterms:modified>
</cp:coreProperties>
</file>

<file path=docProps/custom.xml><?xml version="1.0" encoding="utf-8"?>
<Properties xmlns="http://schemas.openxmlformats.org/officeDocument/2006/custom-properties" xmlns:vt="http://schemas.openxmlformats.org/officeDocument/2006/docPropsVTypes"/>
</file>