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acd2c1378d12466abe244055eee4ab909daa79e"/>
    <w:p>
      <w:pPr>
        <w:pStyle w:val="Heading1"/>
      </w:pPr>
      <w:r>
        <w:t xml:space="preserve">Sales Report: Premium Translator Interpreter Services Market Analysis &amp; Performance in Nigeria Abuja (Q3 2023)</w:t>
      </w:r>
    </w:p>
    <w:p>
      <w:pPr>
        <w:pStyle w:val="FirstParagraph"/>
      </w:pPr>
      <w:r>
        <w:rPr>
          <w:bCs/>
          <w:b/>
        </w:rPr>
        <w:t xml:space="preserve">Prepared for:</w:t>
      </w:r>
      <w:r>
        <w:t xml:space="preserve"> </w:t>
      </w:r>
      <w:r>
        <w:t xml:space="preserve">Executive Leadership, Global Language Solutions Ltd.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w:t>
      </w:r>
      <w:r>
        <w:t xml:space="preserve"> </w:t>
      </w:r>
      <w:r>
        <w:rPr>
          <w:bCs/>
          <w:b/>
        </w:rPr>
        <w:t xml:space="preserve">Translator Interpreter</w:t>
      </w:r>
      <w:r>
        <w:t xml:space="preserve"> </w:t>
      </w:r>
      <w:r>
        <w:t xml:space="preserve">services across the Nigerian capital city of Abuja. The quarter witnessed a remarkable 34% year-over-year growth in demand, driven by Abuja's status as Nigeria's political and diplomatic hub. We achieved record revenue of ₦127.8 million (approx. $150,000 USD), with a 22% increase in enterprise contracts specifically for</w:t>
      </w:r>
      <w:r>
        <w:t xml:space="preserve"> </w:t>
      </w:r>
      <w:r>
        <w:rPr>
          <w:bCs/>
          <w:b/>
        </w:rPr>
        <w:t xml:space="preserve">Translator Interpreter</w:t>
      </w:r>
      <w:r>
        <w:t xml:space="preserve"> </w:t>
      </w:r>
      <w:r>
        <w:t xml:space="preserve">engagements in government ministries and international NGOs operating from</w:t>
      </w:r>
      <w:r>
        <w:t xml:space="preserve"> </w:t>
      </w:r>
      <w:r>
        <w:rPr>
          <w:bCs/>
          <w:b/>
        </w:rPr>
        <w:t xml:space="preserve">Nigeria Abuja</w:t>
      </w:r>
      <w:r>
        <w:t xml:space="preserve">. This report confirms the strategic importance of our language services within Nigeria's capital region.</w:t>
      </w:r>
    </w:p>
    <w:bookmarkEnd w:id="20"/>
    <w:bookmarkStart w:id="21" w:name="Xf956d68ee56b28130db2ed5a1693f7f5720d791"/>
    <w:p>
      <w:pPr>
        <w:pStyle w:val="Heading2"/>
      </w:pPr>
      <w:r>
        <w:t xml:space="preserve">II. Market Context: Why Abuja Demands Specialized Translator Interpreter Solutions</w:t>
      </w:r>
    </w:p>
    <w:p>
      <w:pPr>
        <w:pStyle w:val="FirstParagraph"/>
      </w:pPr>
      <w:r>
        <w:rPr>
          <w:bCs/>
          <w:b/>
        </w:rPr>
        <w:t xml:space="preserve">Nigeria Abuja</w:t>
      </w:r>
      <w:r>
        <w:t xml:space="preserve"> </w:t>
      </w:r>
      <w:r>
        <w:t xml:space="preserve">serves as the epicenter of Nigerian governance, hosting 36 state ministries, federal agencies, the National Assembly, and over 50 international diplomatic missions. This unique ecosystem creates an unprecedented demand for accurate language services. The federal government's "One Federal Government" policy mandates multilingual communication across Nigeria's 521+ ethnic groups – a critical need amplified in</w:t>
      </w:r>
      <w:r>
        <w:t xml:space="preserve"> </w:t>
      </w:r>
      <w:r>
        <w:rPr>
          <w:bCs/>
          <w:b/>
        </w:rPr>
        <w:t xml:space="preserve">Nigeria Abuja</w:t>
      </w:r>
      <w:r>
        <w:t xml:space="preserve"> </w:t>
      </w:r>
      <w:r>
        <w:t xml:space="preserve">where Hausa, English, Yoruba, Igbo and Fulfulde converge daily in official proceedings. Our</w:t>
      </w:r>
      <w:r>
        <w:t xml:space="preserve"> </w:t>
      </w:r>
      <w:r>
        <w:rPr>
          <w:bCs/>
          <w:b/>
        </w:rPr>
        <w:t xml:space="preserve">Translator Interpreter</w:t>
      </w:r>
      <w:r>
        <w:t xml:space="preserve"> </w:t>
      </w:r>
      <w:r>
        <w:t xml:space="preserve">services directly support this mandate by bridging linguistic gaps that impact policy implementation and diplomatic relations.</w:t>
      </w:r>
    </w:p>
    <w:bookmarkEnd w:id="21"/>
    <w:bookmarkStart w:id="22" w:name="X651d7e53ff188993097a57dbe7898dae7deebf5"/>
    <w:p>
      <w:pPr>
        <w:pStyle w:val="Heading2"/>
      </w:pPr>
      <w:r>
        <w:t xml:space="preserve">III. Q3 2023 Sales Performance Highlights</w:t>
      </w:r>
    </w:p>
    <w:p>
      <w:pPr>
        <w:pStyle w:val="FirstParagraph"/>
      </w:pPr>
      <w:r>
        <w:t xml:space="preserve">Service Category</w:t>
      </w:r>
    </w:p>
    <w:p>
      <w:pPr>
        <w:pStyle w:val="BodyText"/>
      </w:pPr>
      <w:r>
        <w:t xml:space="preserve">Revenue (₦)</w:t>
      </w:r>
    </w:p>
    <w:p>
      <w:pPr>
        <w:pStyle w:val="BodyText"/>
      </w:pPr>
      <w:r>
        <w:t xml:space="preserve">% YoY Growth</w:t>
      </w:r>
    </w:p>
    <w:p>
      <w:pPr>
        <w:pStyle w:val="BodyText"/>
      </w:pPr>
      <w:r>
        <w:t xml:space="preserve">Key Clients in Abuja</w:t>
      </w:r>
    </w:p>
    <w:p>
      <w:pPr>
        <w:pStyle w:val="BodyText"/>
      </w:pPr>
      <w:r>
        <w:t xml:space="preserve">Diplomatic Interpretation (Simultaneous/Consecutive)</w:t>
      </w:r>
    </w:p>
    <w:p>
      <w:pPr>
        <w:pStyle w:val="BodyText"/>
      </w:pPr>
      <w:r>
        <w:t xml:space="preserve">58,200,000</w:t>
      </w:r>
    </w:p>
    <w:p>
      <w:pPr>
        <w:pStyle w:val="BodyText"/>
      </w:pPr>
      <w:r>
        <w:t xml:space="preserve">41%</w:t>
      </w:r>
    </w:p>
    <w:p>
      <w:pPr>
        <w:pStyle w:val="BodyText"/>
      </w:pPr>
      <w:r>
        <w:t xml:space="preserve">Ghana Embassy, ECOWAS Secretariat</w:t>
      </w:r>
    </w:p>
    <w:p>
      <w:pPr>
        <w:pStyle w:val="BodyText"/>
      </w:pPr>
      <w:r>
        <w:t xml:space="preserve">Legal &amp; Judicial Translation</w:t>
      </w:r>
    </w:p>
    <w:p>
      <w:pPr>
        <w:pStyle w:val="BodyText"/>
      </w:pPr>
      <w:r>
        <w:t xml:space="preserve">32,750,000</w:t>
      </w:r>
    </w:p>
    <w:p>
      <w:pPr>
        <w:pStyle w:val="BodyText"/>
      </w:pPr>
      <w:r>
        <w:t xml:space="preserve">28%</w:t>
      </w:r>
    </w:p>
    <w:p>
      <w:pPr>
        <w:pStyle w:val="BodyText"/>
      </w:pPr>
      <w:r>
        <w:t xml:space="preserve">Federal High Court Abuja, Nigerian Law Council</w:t>
      </w:r>
    </w:p>
    <w:p>
      <w:pPr>
        <w:pStyle w:val="BodyText"/>
      </w:pPr>
      <w:r>
        <w:t xml:space="preserve">Healthcare Interpretation (Mobile App)</w:t>
      </w:r>
    </w:p>
    <w:p>
      <w:pPr>
        <w:pStyle w:val="BodyText"/>
      </w:pPr>
      <w:r>
        <w:t xml:space="preserve">19,450,000</w:t>
      </w:r>
    </w:p>
    <w:p>
      <w:pPr>
        <w:pStyle w:val="BodyText"/>
      </w:pPr>
      <w:r>
        <w:t xml:space="preserve">53%</w:t>
      </w:r>
    </w:p>
    <w:p>
      <w:pPr>
        <w:pStyle w:val="BodyText"/>
      </w:pPr>
      <w:r>
        <w:t xml:space="preserve">National Primary Health Care Development Agency</w:t>
      </w:r>
    </w:p>
    <w:p>
      <w:pPr>
        <w:pStyle w:val="BodyText"/>
      </w:pPr>
      <w:r>
        <w:t xml:space="preserve">Business Document Translation</w:t>
      </w:r>
    </w:p>
    <w:p>
      <w:pPr>
        <w:pStyle w:val="BodyText"/>
      </w:pPr>
      <w:r>
        <w:t xml:space="preserve">17,400,000</w:t>
      </w:r>
    </w:p>
    <w:p>
      <w:pPr>
        <w:pStyle w:val="BodyText"/>
      </w:pPr>
      <w:r>
        <w:t xml:space="preserve">22%</w:t>
      </w:r>
    </w:p>
    <w:p>
      <w:pPr>
        <w:pStyle w:val="BodyText"/>
      </w:pPr>
      <w:r>
        <w:t xml:space="preserve">Lagos Stock Exchange Abuja Branch, Dangote Group</w:t>
      </w:r>
    </w:p>
    <w:p>
      <w:pPr>
        <w:pStyle w:val="BodyText"/>
      </w:pPr>
      <w:r>
        <w:t xml:space="preserve">The most significant growth driver was healthcare interpretation services. Partnering with the Federal Ministry of Health, we deployed 150 certified interpreters for the "National Immunization Drive" across Abuja's 16 local government areas – a project requiring rapid deployment of</w:t>
      </w:r>
      <w:r>
        <w:t xml:space="preserve"> </w:t>
      </w:r>
      <w:r>
        <w:rPr>
          <w:bCs/>
          <w:b/>
        </w:rPr>
        <w:t xml:space="preserve">Translator Interpreter</w:t>
      </w:r>
      <w:r>
        <w:t xml:space="preserve"> </w:t>
      </w:r>
      <w:r>
        <w:t xml:space="preserve">professionals fluent in both English and regional languages like Hausa and Gbagyi. This single initiative generated ₦12.6 million in revenue during Q3 alone.</w:t>
      </w:r>
    </w:p>
    <w:bookmarkEnd w:id="22"/>
    <w:bookmarkStart w:id="23" w:name="Xdbd1378ea1041914733952332562a2ab2e25ad5"/>
    <w:p>
      <w:pPr>
        <w:pStyle w:val="Heading2"/>
      </w:pPr>
      <w:r>
        <w:t xml:space="preserve">IV. Abuja-Specific Market Insights Driving Sales</w:t>
      </w:r>
    </w:p>
    <w:p>
      <w:pPr>
        <w:pStyle w:val="FirstParagraph"/>
      </w:pPr>
      <w:r>
        <w:rPr>
          <w:bCs/>
          <w:b/>
        </w:rPr>
        <w:t xml:space="preserve">Nigeria Abuja's unique market dynamics</w:t>
      </w:r>
      <w:r>
        <w:t xml:space="preserve"> </w:t>
      </w:r>
      <w:r>
        <w:t xml:space="preserve">directly shaped our sales trajectory:</w:t>
      </w:r>
    </w:p>
    <w:p>
      <w:pPr>
        <w:numPr>
          <w:ilvl w:val="0"/>
          <w:numId w:val="1001"/>
        </w:numPr>
        <w:pStyle w:val="Compact"/>
      </w:pPr>
      <w:r>
        <w:rPr>
          <w:bCs/>
          <w:b/>
        </w:rPr>
        <w:t xml:space="preserve">Diplomatic Intensity:</w:t>
      </w:r>
      <w:r>
        <w:t xml:space="preserve"> </w:t>
      </w:r>
      <w:r>
        <w:t xml:space="preserve">43 foreign embassies in Abuja require daily interpretation for ministerial meetings. We secured a ₦28 million annual contract with the EU Delegation following our successful support during the "Abuja Climate Summit" in August.</w:t>
      </w:r>
    </w:p>
    <w:p>
      <w:pPr>
        <w:numPr>
          <w:ilvl w:val="0"/>
          <w:numId w:val="1001"/>
        </w:numPr>
        <w:pStyle w:val="Compact"/>
      </w:pPr>
      <w:r>
        <w:rPr>
          <w:bCs/>
          <w:b/>
        </w:rPr>
        <w:t xml:space="preserve">Government Procurement Shifts:</w:t>
      </w:r>
      <w:r>
        <w:t xml:space="preserve"> </w:t>
      </w:r>
      <w:r>
        <w:t xml:space="preserve">The Federal Government's new "Language Accessibility Act" (effective Q1 2023) mandates translation of all public documents into major indigenous languages. This regulatory change directly increased our government contract pipeline by 67% in Abuja.</w:t>
      </w:r>
    </w:p>
    <w:p>
      <w:pPr>
        <w:numPr>
          <w:ilvl w:val="0"/>
          <w:numId w:val="1001"/>
        </w:numPr>
        <w:pStyle w:val="Compact"/>
      </w:pPr>
      <w:r>
        <w:rPr>
          <w:bCs/>
          <w:b/>
        </w:rPr>
        <w:t xml:space="preserve">Digital Transformation Demand:</w:t>
      </w:r>
      <w:r>
        <w:t xml:space="preserve"> </w:t>
      </w:r>
      <w:r>
        <w:t xml:space="preserve">Abuja's tech startups (e.g., Andela, Flutterwave offices) require multilingual customer support services. Our AI-assisted translation platform saw 200% growth in enterprise subscriptions from Abuja-based fintech firms.</w:t>
      </w:r>
    </w:p>
    <w:bookmarkEnd w:id="23"/>
    <w:bookmarkStart w:id="24" w:name="v.-challenges-strategic-responses"/>
    <w:p>
      <w:pPr>
        <w:pStyle w:val="Heading2"/>
      </w:pPr>
      <w:r>
        <w:t xml:space="preserve">V. Challenges &amp; Strategic Responses</w:t>
      </w:r>
    </w:p>
    <w:p>
      <w:pPr>
        <w:pStyle w:val="FirstParagraph"/>
      </w:pPr>
      <w:r>
        <w:t xml:space="preserve">Despite strong performance, we identified two critical challenges impacting our</w:t>
      </w:r>
      <w:r>
        <w:t xml:space="preserve"> </w:t>
      </w:r>
      <w:r>
        <w:rPr>
          <w:bCs/>
          <w:b/>
        </w:rPr>
        <w:t xml:space="preserve">Translator Interpreter</w:t>
      </w:r>
      <w:r>
        <w:t xml:space="preserve"> </w:t>
      </w:r>
      <w:r>
        <w:t xml:space="preserve">sales pipeline:</w:t>
      </w:r>
    </w:p>
    <w:p>
      <w:pPr>
        <w:numPr>
          <w:ilvl w:val="0"/>
          <w:numId w:val="1002"/>
        </w:numPr>
        <w:pStyle w:val="Compact"/>
      </w:pPr>
      <w:r>
        <w:rPr>
          <w:iCs/>
          <w:i/>
        </w:rPr>
        <w:t xml:space="preserve">Linguistic Coverage Gap:</w:t>
      </w:r>
      <w:r>
        <w:t xml:space="preserve"> </w:t>
      </w:r>
      <w:r>
        <w:t xml:space="preserve">Demand for lesser-spoken languages (e.g., Tiv, Nupe) exceeded supply. Our solution: Launched "Abuja Language Fellowship" recruiting 45 new linguists from local universities in Q3, now covering 87% of Nigeria's major languages.</w:t>
      </w:r>
    </w:p>
    <w:p>
      <w:pPr>
        <w:numPr>
          <w:ilvl w:val="0"/>
          <w:numId w:val="1002"/>
        </w:numPr>
        <w:pStyle w:val="Compact"/>
      </w:pPr>
      <w:r>
        <w:rPr>
          <w:iCs/>
          <w:i/>
        </w:rPr>
        <w:t xml:space="preserve">Payment Delays:</w:t>
      </w:r>
      <w:r>
        <w:t xml:space="preserve"> </w:t>
      </w:r>
      <w:r>
        <w:t xml:space="preserve">Government contracts experienced 60-day payment cycles. We introduced a "Fast-Track Abuja" payment plan with 15-day settlement for priority clients, improving cash flow by 33% and attracting 28 new government accounts.</w:t>
      </w:r>
    </w:p>
    <w:p>
      <w:pPr>
        <w:pStyle w:val="FirstParagraph"/>
      </w:pPr>
      <w:r>
        <w:t xml:space="preserve">These responses directly contributed to our Q3 performance, making us the top-rated</w:t>
      </w:r>
      <w:r>
        <w:t xml:space="preserve"> </w:t>
      </w:r>
      <w:r>
        <w:rPr>
          <w:bCs/>
          <w:b/>
        </w:rPr>
        <w:t xml:space="preserve">Translator Interpreter</w:t>
      </w:r>
      <w:r>
        <w:t xml:space="preserve"> </w:t>
      </w:r>
      <w:r>
        <w:t xml:space="preserve">provider in</w:t>
      </w:r>
      <w:r>
        <w:t xml:space="preserve"> </w:t>
      </w:r>
      <w:r>
        <w:rPr>
          <w:bCs/>
          <w:b/>
        </w:rPr>
        <w:t xml:space="preserve">Nigeria Abuja</w:t>
      </w:r>
      <w:r>
        <w:t xml:space="preserve"> </w:t>
      </w:r>
      <w:r>
        <w:t xml:space="preserve">according to the National Bureau of Statistics' July 2023 service index.</w:t>
      </w:r>
    </w:p>
    <w:bookmarkEnd w:id="24"/>
    <w:bookmarkStart w:id="25" w:name="Xa9b3c4d5d49b88a2ab2ce117118aeda9fbb3b8d"/>
    <w:p>
      <w:pPr>
        <w:pStyle w:val="Heading2"/>
      </w:pPr>
      <w:r>
        <w:t xml:space="preserve">VI. Future Growth Strategy for Nigeria Abuja Market</w:t>
      </w:r>
    </w:p>
    <w:p>
      <w:pPr>
        <w:pStyle w:val="FirstParagraph"/>
      </w:pPr>
      <w:r>
        <w:t xml:space="preserve">To capitalize on Abuja's linguistic complexity, we propose three strategic initiatives:</w:t>
      </w:r>
    </w:p>
    <w:p>
      <w:pPr>
        <w:numPr>
          <w:ilvl w:val="0"/>
          <w:numId w:val="1003"/>
        </w:numPr>
        <w:pStyle w:val="Compact"/>
      </w:pPr>
      <w:r>
        <w:rPr>
          <w:bCs/>
          <w:b/>
        </w:rPr>
        <w:t xml:space="preserve">Abuja Language Hub Expansion:</w:t>
      </w:r>
      <w:r>
        <w:t xml:space="preserve"> </w:t>
      </w:r>
      <w:r>
        <w:t xml:space="preserve">Establish a dedicated 10,000 sq. ft. facility in Central Business District housing our largest Abuja-based interpreter pool (target: 350 certified linguists by Q2 2024).</w:t>
      </w:r>
    </w:p>
    <w:p>
      <w:pPr>
        <w:numPr>
          <w:ilvl w:val="0"/>
          <w:numId w:val="1003"/>
        </w:numPr>
        <w:pStyle w:val="Compact"/>
      </w:pPr>
      <w:r>
        <w:rPr>
          <w:bCs/>
          <w:b/>
        </w:rPr>
        <w:t xml:space="preserve">Diplomatic Partnership Program:</w:t>
      </w:r>
      <w:r>
        <w:t xml:space="preserve"> </w:t>
      </w:r>
      <w:r>
        <w:t xml:space="preserve">Co-develop training modules with the Nigerian Institute of Diplomacy for embassy staff, creating a recurring revenue stream through certified interpretation courses – projected at ₦45 million annually from Abuja-based missions.</w:t>
      </w:r>
    </w:p>
    <w:p>
      <w:pPr>
        <w:numPr>
          <w:ilvl w:val="0"/>
          <w:numId w:val="1003"/>
        </w:numPr>
        <w:pStyle w:val="Compact"/>
      </w:pPr>
      <w:r>
        <w:rPr>
          <w:bCs/>
          <w:b/>
        </w:rPr>
        <w:t xml:space="preserve">Healthcare Language Integration:</w:t>
      </w:r>
      <w:r>
        <w:t xml:space="preserve"> </w:t>
      </w:r>
      <w:r>
        <w:t xml:space="preserve">Partner with Abuja's 3 major hospital networks (Nnamdi Azikiwe University Teaching Hospital, Federal Medical Centre) to embed our medical interpreters in emergency departments – expected to generate ₦32 million in Q1 2024.</w:t>
      </w:r>
    </w:p>
    <w:bookmarkEnd w:id="25"/>
    <w:bookmarkStart w:id="26" w:name="X12790aa55c8a3f0ea3bb5e2ab980e487632a289"/>
    <w:p>
      <w:pPr>
        <w:pStyle w:val="Heading2"/>
      </w:pPr>
      <w:r>
        <w:t xml:space="preserve">VII. Conclusion: The Imperative of Translator Interpreter Excellence in Nigeria Abuja</w:t>
      </w:r>
    </w:p>
    <w:p>
      <w:pPr>
        <w:pStyle w:val="FirstParagraph"/>
      </w:pPr>
      <w:r>
        <w:t xml:space="preserve">This</w:t>
      </w:r>
      <w:r>
        <w:t xml:space="preserve"> </w:t>
      </w:r>
      <w:r>
        <w:rPr>
          <w:bCs/>
          <w:b/>
        </w:rPr>
        <w:t xml:space="preserve">Sales Report</w:t>
      </w:r>
      <w:r>
        <w:t xml:space="preserve"> </w:t>
      </w:r>
      <w:r>
        <w:t xml:space="preserve">confirms that the demand for specialized</w:t>
      </w:r>
      <w:r>
        <w:t xml:space="preserve"> </w:t>
      </w:r>
      <w:r>
        <w:rPr>
          <w:bCs/>
          <w:b/>
        </w:rPr>
        <w:t xml:space="preserve">Translator Interpreter</w:t>
      </w:r>
      <w:r>
        <w:t xml:space="preserve"> </w:t>
      </w:r>
      <w:r>
        <w:t xml:space="preserve">services in</w:t>
      </w:r>
      <w:r>
        <w:t xml:space="preserve"> </w:t>
      </w:r>
      <w:r>
        <w:rPr>
          <w:bCs/>
          <w:b/>
        </w:rPr>
        <w:t xml:space="preserve">Nigeria Abuja</w:t>
      </w:r>
      <w:r>
        <w:t xml:space="preserve"> </w:t>
      </w:r>
      <w:r>
        <w:t xml:space="preserve">is not merely growing – it's becoming a strategic necessity for national governance and international engagement. The federal government's language policies, diplomatic activity levels, and healthcare mandates have created an environment where linguistic precision directly impacts policy outcomes. Our Q3 performance demonstrates that investing in Abuja-specific linguistic infrastructure delivers exceptional ROI: every ₦1 invested in our</w:t>
      </w:r>
      <w:r>
        <w:t xml:space="preserve"> </w:t>
      </w:r>
      <w:r>
        <w:rPr>
          <w:bCs/>
          <w:b/>
        </w:rPr>
        <w:t xml:space="preserve">Translator Interpreter</w:t>
      </w:r>
      <w:r>
        <w:t xml:space="preserve"> </w:t>
      </w:r>
      <w:r>
        <w:t xml:space="preserve">talent development generates ₦7.3 in revenue through government contracts alone.</w:t>
      </w:r>
    </w:p>
    <w:p>
      <w:pPr>
        <w:pStyle w:val="BodyText"/>
      </w:pPr>
      <w:r>
        <w:t xml:space="preserve">As Nigeria continues its economic transformation with Abuja at the helm, our role as the premier provider of accurate language services becomes increasingly vital. We recommend full budget allocation for the Abuja Language Hub initiative to solidify our market leadership position. The data is unequivocal: In</w:t>
      </w:r>
      <w:r>
        <w:t xml:space="preserve"> </w:t>
      </w:r>
      <w:r>
        <w:rPr>
          <w:bCs/>
          <w:b/>
        </w:rPr>
        <w:t xml:space="preserve">Nigeria Abuja</w:t>
      </w:r>
      <w:r>
        <w:t xml:space="preserve">, where every word shapes policy and diplomacy, investing in professional</w:t>
      </w:r>
      <w:r>
        <w:t xml:space="preserve"> </w:t>
      </w:r>
      <w:r>
        <w:rPr>
          <w:bCs/>
          <w:b/>
        </w:rPr>
        <w:t xml:space="preserve">Translator Interpreter</w:t>
      </w:r>
      <w:r>
        <w:t xml:space="preserve"> </w:t>
      </w:r>
      <w:r>
        <w:t xml:space="preserve">services isn't just good business – it's a national imperative.</w:t>
      </w:r>
    </w:p>
    <w:p>
      <w:pPr>
        <w:pStyle w:val="BodyText"/>
      </w:pPr>
      <w:r>
        <w:rPr>
          <w:iCs/>
          <w:i/>
        </w:rPr>
        <w:t xml:space="preserve">"In the heart of Nigeria's governance, language isn't just communication – it's the foundation of progress." - Global Language Solutions Ltd. Mission Statement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Nigeria Abuja</dc:title>
  <dc:creator/>
  <dc:language>en</dc:language>
  <cp:keywords/>
  <dcterms:created xsi:type="dcterms:W3CDTF">2026-07-24T05:53:57Z</dcterms:created>
  <dcterms:modified xsi:type="dcterms:W3CDTF">2026-07-24T05:53:57Z</dcterms:modified>
</cp:coreProperties>
</file>

<file path=docProps/custom.xml><?xml version="1.0" encoding="utf-8"?>
<Properties xmlns="http://schemas.openxmlformats.org/officeDocument/2006/custom-properties" xmlns:vt="http://schemas.openxmlformats.org/officeDocument/2006/docPropsVTypes"/>
</file>