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Pakistan</w:t>
      </w:r>
      <w:r>
        <w:t xml:space="preserve"> </w:t>
      </w:r>
      <w:r>
        <w:t xml:space="preserve">Islamabad</w:t>
      </w:r>
    </w:p>
    <w:bookmarkStart w:id="34" w:name="X7700c628112dabb7fbb943b7e27ec40c23cf39a"/>
    <w:p>
      <w:pPr>
        <w:pStyle w:val="Heading1"/>
      </w:pPr>
      <w:r>
        <w:t xml:space="preserve">Annual Sales Report: Translator Interpreter Services in Pakistan Islamabad (2023-2024)</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Sales Report</w:t>
      </w:r>
      <w:r>
        <w:t xml:space="preserve"> </w:t>
      </w:r>
      <w:r>
        <w:t xml:space="preserve">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w:t>
      </w:r>
      <w:r>
        <w:t xml:space="preserve"> </w:t>
      </w:r>
      <w:r>
        <w:rPr>
          <w:bCs/>
          <w:b/>
        </w:rPr>
        <w:t xml:space="preserve">Translator Interpreter</w:t>
      </w:r>
      <w:r>
        <w:t xml:space="preserve"> </w:t>
      </w:r>
      <w:r>
        <w:t xml:space="preserve">operations within</w:t>
      </w:r>
      <w:r>
        <w:t xml:space="preserve"> </w:t>
      </w:r>
      <w:r>
        <w:rPr>
          <w:bCs/>
          <w:b/>
        </w:rPr>
        <w:t xml:space="preserve">Pakistan Islamabad</w:t>
      </w:r>
      <w:r>
        <w:t xml:space="preserve">, highlighting key achievements and strategic insights that position us as the premier service provider in this dynamic region.</w:t>
      </w:r>
    </w:p>
    <w:bookmarkEnd w:id="20"/>
    <w:bookmarkStart w:id="21" w:name="Xffd4159f7fbf3ad94187f09067ea2b2f245a8c6"/>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w:t>
      </w:r>
      <w:r>
        <w:t xml:space="preserve"> </w:t>
      </w:r>
      <w:r>
        <w:rPr>
          <w:bCs/>
          <w:b/>
        </w:rPr>
        <w:t xml:space="preserve">Translator Interpreter</w:t>
      </w:r>
      <w:r>
        <w:t xml:space="preserve"> </w:t>
      </w:r>
      <w:r>
        <w:t xml:space="preserve">solutions has surged by 37% year-on-year in</w:t>
      </w:r>
      <w:r>
        <w:t xml:space="preserve"> </w:t>
      </w:r>
      <w:r>
        <w:rPr>
          <w:bCs/>
          <w:b/>
        </w:rPr>
        <w:t xml:space="preserve">Pakistan Islamabad</w:t>
      </w:r>
      <w:r>
        <w:t xml:space="preserve">. Our market analysis confirms that sectors such as legal proceedings (52% of demand), healthcare diplomacy (28%), and international development projects (19%) are the primary drivers. This report underscores how our localized approach to</w:t>
      </w:r>
      <w:r>
        <w:t xml:space="preserve"> </w:t>
      </w:r>
      <w:r>
        <w:rPr>
          <w:bCs/>
          <w:b/>
        </w:rPr>
        <w:t xml:space="preserve">Translator Interpreter</w:t>
      </w:r>
      <w:r>
        <w:t xml:space="preserve"> </w:t>
      </w:r>
      <w:r>
        <w:t xml:space="preserve">services has directly capitalized on Islamabad's unique linguistic landscape.</w:t>
      </w:r>
    </w:p>
    <w:bookmarkEnd w:id="21"/>
    <w:bookmarkStart w:id="22" w:name="sales-performance-analysis-2023-2024"/>
    <w:p>
      <w:pPr>
        <w:pStyle w:val="Heading2"/>
      </w:pPr>
      <w:r>
        <w:t xml:space="preserve">Sales Performance Analysis: 2023-2024</w:t>
      </w:r>
    </w:p>
    <w:p>
      <w:pPr>
        <w:pStyle w:val="FirstParagraph"/>
      </w:pPr>
      <w:r>
        <w:t xml:space="preserve">The fiscal year 2023-204 witnessed exceptional growth in our</w:t>
      </w:r>
      <w:r>
        <w:t xml:space="preserve"> </w:t>
      </w:r>
      <w:r>
        <w:rPr>
          <w:bCs/>
          <w:b/>
        </w:rPr>
        <w:t xml:space="preserve">Translator Interpreter</w:t>
      </w:r>
      <w:r>
        <w:t xml:space="preserve"> </w:t>
      </w:r>
      <w:r>
        <w:t xml:space="preserve">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22"/>
    <w:bookmarkStart w:id="23" w:name="Xd0194214797cae9b4e2b5b2cd4d1db73ef881b6"/>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 services has directly capitalized on Islamabad's unique linguistic landscape.</w:t>
      </w:r>
    </w:p>
    <w:bookmarkEnd w:id="23"/>
    <w:bookmarkStart w:id="24" w:name="sales-performance-analysis-2023-2024-1"/>
    <w:p>
      <w:pPr>
        <w:pStyle w:val="Heading2"/>
      </w:pPr>
      <w:r>
        <w:t xml:space="preserve">Sales Performance Analysis: 2023-2024</w:t>
      </w:r>
    </w:p>
    <w:p>
      <w:pPr>
        <w:pStyle w:val="FirstParagraph"/>
      </w:pPr>
      <w:r>
        <w:t xml:space="preserve">The fiscal year 2023-204 witnessed exceptional growth in our Translator Interpreter 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24"/>
    <w:bookmarkStart w:id="25" w:name="Xed3df62394bec4d0a93d6c219d3f5a1178e29bc"/>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 services has directly capitalized on Islamabad's unique linguistic landscape.</w:t>
      </w:r>
    </w:p>
    <w:bookmarkEnd w:id="25"/>
    <w:bookmarkStart w:id="26" w:name="sales-performance-analysis-2023-2024-2"/>
    <w:p>
      <w:pPr>
        <w:pStyle w:val="Heading2"/>
      </w:pPr>
      <w:r>
        <w:t xml:space="preserve">Sales Performance Analysis: 2023-2024</w:t>
      </w:r>
    </w:p>
    <w:p>
      <w:pPr>
        <w:pStyle w:val="FirstParagraph"/>
      </w:pPr>
      <w:r>
        <w:t xml:space="preserve">The fiscal year 2023-204 witnessed exceptional growth in our Translator Interpreter 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26"/>
    <w:bookmarkStart w:id="27" w:name="Xbfb26e5d39ad8f35fe289424f4e0aaf60536c4c"/>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 services has directly capitalized on Islamabad's unique linguistic landscape.</w:t>
      </w:r>
    </w:p>
    <w:bookmarkEnd w:id="27"/>
    <w:bookmarkStart w:id="28" w:name="sales-performance-analysis-2023-2024-3"/>
    <w:p>
      <w:pPr>
        <w:pStyle w:val="Heading2"/>
      </w:pPr>
      <w:r>
        <w:t xml:space="preserve">Sales Performance Analysis: 2023-2024</w:t>
      </w:r>
    </w:p>
    <w:p>
      <w:pPr>
        <w:pStyle w:val="FirstParagraph"/>
      </w:pPr>
      <w:r>
        <w:t xml:space="preserve">The fiscal year 2023-204 witnessed exceptional growth in our Translator Interpreter 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28"/>
    <w:bookmarkStart w:id="29" w:name="Xe0a63f5d39d4923afb74a1b73ddffb560b903ff"/>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 services has directly capitalized on Islamabad's unique linguistic landscape.</w:t>
      </w:r>
    </w:p>
    <w:bookmarkEnd w:id="29"/>
    <w:bookmarkStart w:id="30" w:name="sales-performance-analysis-2023-2024-4"/>
    <w:p>
      <w:pPr>
        <w:pStyle w:val="Heading2"/>
      </w:pPr>
      <w:r>
        <w:t xml:space="preserve">Sales Performance Analysis: 2023-2024</w:t>
      </w:r>
    </w:p>
    <w:p>
      <w:pPr>
        <w:pStyle w:val="FirstParagraph"/>
      </w:pPr>
      <w:r>
        <w:t xml:space="preserve">The fiscal year 2023-204 witnessed exceptional growth in our Translator Interpreter 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30"/>
    <w:bookmarkStart w:id="31" w:name="Xcc13a7e08c25c10e84e61e845b575a8093e4fa4"/>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 services has directly capitalized on Islamabad's unique linguistic landscape.</w:t>
      </w:r>
    </w:p>
    <w:bookmarkEnd w:id="31"/>
    <w:bookmarkStart w:id="32" w:name="sales-performance-analysis-2023-2024-5"/>
    <w:p>
      <w:pPr>
        <w:pStyle w:val="Heading2"/>
      </w:pPr>
      <w:r>
        <w:t xml:space="preserve">Sales Performance Analysis: 2023-2024</w:t>
      </w:r>
    </w:p>
    <w:p>
      <w:pPr>
        <w:pStyle w:val="FirstParagraph"/>
      </w:pPr>
      <w:r>
        <w:t xml:space="preserve">The fiscal year 2023-204 witnessed exceptional growth in our Translator Interpreter division, with total revenue reaching PKR 87.5 million – a 41% increase from the previous year. This achievement is particularly significant given Islamabad's competitive market, where we now command a 38% market share among certified language service providers.</w:t>
      </w:r>
    </w:p>
    <w:p>
      <w:pPr>
        <w:pStyle w:val="BodyText"/>
      </w:pPr>
      <w:r>
        <w:t xml:space="preserve">Service Category</w:t>
      </w:r>
    </w:p>
    <w:p>
      <w:pPr>
        <w:pStyle w:val="BodyText"/>
      </w:pPr>
      <w:r>
        <w:t xml:space="preserve">2022 Revenue (PKR)</w:t>
      </w:r>
    </w:p>
    <w:p>
      <w:pPr>
        <w:pStyle w:val="BodyText"/>
      </w:pPr>
      <w:r>
        <w:t xml:space="preserve">2023 Revenue (PKR)</w:t>
      </w:r>
    </w:p>
    <w:p>
      <w:pPr>
        <w:pStyle w:val="BodyText"/>
      </w:pPr>
      <w:r>
        <w:t xml:space="preserve">Growth (%)</w:t>
      </w:r>
    </w:p>
    <w:p>
      <w:pPr>
        <w:pStyle w:val="BodyText"/>
      </w:pPr>
      <w:r>
        <w:t xml:space="preserve">Document Translation</w:t>
      </w:r>
    </w:p>
    <w:p>
      <w:pPr>
        <w:pStyle w:val="BodyText"/>
      </w:pPr>
      <w:r>
        <w:t xml:space="preserve">18,650,000</w:t>
      </w:r>
    </w:p>
    <w:p>
      <w:pPr>
        <w:pStyle w:val="BodyText"/>
      </w:pPr>
      <w:r>
        <w:t xml:space="preserve">24,150,000</w:t>
      </w:r>
    </w:p>
    <w:p>
      <w:pPr>
        <w:pStyle w:val="BodyText"/>
      </w:pPr>
      <w:r>
        <w:t xml:space="preserve">29.5%</w:t>
      </w:r>
    </w:p>
    <w:p>
      <w:pPr>
        <w:pStyle w:val="BodyText"/>
      </w:pPr>
      <w:r>
        <w:t xml:space="preserve">Liaison Interpretation (Govt.)</w:t>
      </w:r>
    </w:p>
    <w:p>
      <w:pPr>
        <w:pStyle w:val="BodyText"/>
      </w:pPr>
      <w:r>
        <w:t xml:space="preserve">12,830,000</w:t>
      </w:r>
    </w:p>
    <w:p>
      <w:pPr>
        <w:pStyle w:val="BodyText"/>
      </w:pPr>
      <w:r>
        <w:t xml:space="preserve">21,480,000</w:t>
      </w:r>
    </w:p>
    <w:p>
      <w:pPr>
        <w:pStyle w:val="BodyText"/>
      </w:pPr>
      <w:r>
        <w:t xml:space="preserve">67.4%</w:t>
      </w:r>
    </w:p>
    <w:p>
      <w:pPr>
        <w:pStyle w:val="BodyText"/>
      </w:pPr>
      <w:r>
        <w:t xml:space="preserve">Conference Interpretation (Embassies)</w:t>
      </w:r>
    </w:p>
    <w:p>
      <w:pPr>
        <w:pStyle w:val="BodyText"/>
      </w:pPr>
      <w:r>
        <w:t xml:space="preserve">9,525,000</w:t>
      </w:r>
    </w:p>
    <w:p>
      <w:pPr>
        <w:pStyle w:val="BodyText"/>
      </w:pPr>
      <w:r>
        <w:t xml:space="preserve">Sales Report: Translator Interpreter Services - Pakistan Islamabad (2023-2024)</w:t>
      </w:r>
    </w:p>
    <w:p>
      <w:pPr>
        <w:pStyle w:val="BodyText"/>
      </w:pPr>
      <w:r>
        <w:t xml:space="preserve">This comprehensive Sales Report examines the performance of professional translator interpreter services across the capital city of Pakistan, Islamabad. As a strategic hub for government, international organizations, and multinational corporations, Islamabad represents a critical market for language solutions. This document details the growth trajectory of our Translator Interpreter operations within Pakistan Islamabad, highlighting key achievements and strategic insights that position us as the premier service provider in this dynamic region.</w:t>
      </w:r>
    </w:p>
    <w:bookmarkEnd w:id="32"/>
    <w:bookmarkStart w:id="33" w:name="X965635b81215ffa864ebe8a23f79a6324abadb7"/>
    <w:p>
      <w:pPr>
        <w:pStyle w:val="Heading2"/>
      </w:pPr>
      <w:r>
        <w:t xml:space="preserve">Market Context: The Demand for Translator Interpreter Services in Islamabad</w:t>
      </w:r>
    </w:p>
    <w:p>
      <w:pPr>
        <w:pStyle w:val="FirstParagraph"/>
      </w:pPr>
      <w:r>
        <w:t xml:space="preserve">Islamabad's status as Pakistan's diplomatic and administrative capital drives unparalleled demand for certified translation and interpretation services. With over 50 international embassies, UN agencies like UNDP Pakistan, and government bodies requiring multilingual support, the need for accurate Translator Interpreter solutions has surged by 37% year-on-year in Pakistan Islamabad. Our market analysis confirms that sectors such as legal proceedings (52% of demand), healthcare diplomacy (28%), and international development projects (19%) are the primary drivers. This report underscores how our localized approach to Translator Interpreter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 Pakistan Islamabad</dc:title>
  <dc:creator/>
  <dc:language>en</dc:language>
  <cp:keywords/>
  <dcterms:created xsi:type="dcterms:W3CDTF">2026-07-21T06:21:36Z</dcterms:created>
  <dcterms:modified xsi:type="dcterms:W3CDTF">2026-07-21T06:21:36Z</dcterms:modified>
</cp:coreProperties>
</file>

<file path=docProps/custom.xml><?xml version="1.0" encoding="utf-8"?>
<Properties xmlns="http://schemas.openxmlformats.org/officeDocument/2006/custom-properties" xmlns:vt="http://schemas.openxmlformats.org/officeDocument/2006/docPropsVTypes"/>
</file>