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6" w:name="X9c6abaf3c94704f213b205238c4e58d2dfe7996"/>
    <w:p>
      <w:pPr>
        <w:pStyle w:val="Heading1"/>
      </w:pPr>
      <w:r>
        <w:t xml:space="preserve">Sales Report: Translator Interpreter Services Expansion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[Your Translation Company]</w:t>
      </w:r>
      <w:r>
        <w:br/>
      </w:r>
      <w:r>
        <w:rPr>
          <w:bCs/>
          <w:b/>
        </w:rPr>
        <w:t xml:space="preserve">Reporting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Sales Report details the significant growth trajectory of our Translator Interpreter services within Pakistan Karachi, the economic heartland of Pakistan. The demand for professional translation and interpretation services in Karachi has surged by 18% year-over-year, driven by the city's status as a global business hub, linguistic diversity, and escalating regulatory requirements. This report outlines key sales achievements, market insights specific to Pakistan Karachi, strategic opportunities for our Translator Interpreter division, and actionable recommendations to capture further market share.</w:t>
      </w:r>
    </w:p>
    <w:bookmarkEnd w:id="20"/>
    <w:bookmarkStart w:id="21" w:name="X29a850661cd98af36e63908e0a46b0f9bfb7944"/>
    <w:p>
      <w:pPr>
        <w:pStyle w:val="Heading2"/>
      </w:pPr>
      <w:r>
        <w:t xml:space="preserve">Market Context: Why Pakistan Karachi Demands Robust Translator Interpreter Services</w:t>
      </w:r>
    </w:p>
    <w:p>
      <w:pPr>
        <w:pStyle w:val="FirstParagraph"/>
      </w:pPr>
      <w:r>
        <w:t xml:space="preserve">Karachi's unique position as the largest city in Pakistan (population ~20 million), a major international port, and the center for finance, trade, media, and diplomacy creates an unparalleled demand for accurate and culturally attuned Translator Interpreter services. The linguistic landscape is complex: Urdu is the national language but English dominates business communication; Sindhi is widely spoken locally; while Pashto, Balochi, Punjabi speakers are also significant within Karachi's diverse population. This necessitates high-caliber Translator Interpreter professionals capable of navigating these nuances.</w:t>
      </w:r>
    </w:p>
    <w:p>
      <w:pPr>
        <w:pStyle w:val="BodyText"/>
      </w:pPr>
      <w:r>
        <w:t xml:space="preserve">Furthermore, Pakistan Karachi faces critical needs across sectors:</w:t>
      </w:r>
    </w:p>
    <w:p>
      <w:pPr>
        <w:numPr>
          <w:ilvl w:val="0"/>
          <w:numId w:val="1001"/>
        </w:numPr>
        <w:pStyle w:val="Compact"/>
      </w:pPr>
      <w:r>
        <w:rPr>
          <w:bCs/>
          <w:b/>
        </w:rPr>
        <w:t xml:space="preserve">Legal &amp; Government:</w:t>
      </w:r>
      <w:r>
        <w:t xml:space="preserve"> </w:t>
      </w:r>
      <w:r>
        <w:t xml:space="preserve">Courts require precise translation of evidence, contracts, and proceedings involving non-Urdu speakers (e.g., Sindhi-speaking witnesses).</w:t>
      </w:r>
    </w:p>
    <w:p>
      <w:pPr>
        <w:numPr>
          <w:ilvl w:val="0"/>
          <w:numId w:val="1001"/>
        </w:numPr>
        <w:pStyle w:val="Compact"/>
      </w:pPr>
      <w:r>
        <w:rPr>
          <w:bCs/>
          <w:b/>
        </w:rPr>
        <w:t xml:space="preserve">Healthcare:</w:t>
      </w:r>
      <w:r>
        <w:t xml:space="preserve"> </w:t>
      </w:r>
      <w:r>
        <w:t xml:space="preserve">Public and private hospitals serve millions needing medical interpreters to prevent critical communication errors.</w:t>
      </w:r>
    </w:p>
    <w:p>
      <w:pPr>
        <w:numPr>
          <w:ilvl w:val="0"/>
          <w:numId w:val="1001"/>
        </w:numPr>
        <w:pStyle w:val="Compact"/>
      </w:pPr>
      <w:r>
        <w:rPr>
          <w:bCs/>
          <w:b/>
        </w:rPr>
        <w:t xml:space="preserve">Trade &amp; Logistics:</w:t>
      </w:r>
      <w:r>
        <w:t xml:space="preserve"> </w:t>
      </w:r>
      <w:r>
        <w:t xml:space="preserve">The Port of Karachi relies heavily on accurate translation of shipping manifests, customs documentation, and international contracts – where errors cause costly delays.</w:t>
      </w:r>
    </w:p>
    <w:p>
      <w:pPr>
        <w:numPr>
          <w:ilvl w:val="0"/>
          <w:numId w:val="1001"/>
        </w:numPr>
        <w:pStyle w:val="Compact"/>
      </w:pPr>
      <w:r>
        <w:rPr>
          <w:bCs/>
          <w:b/>
        </w:rPr>
        <w:t xml:space="preserve">International Business:</w:t>
      </w:r>
      <w:r>
        <w:t xml:space="preserve"> </w:t>
      </w:r>
      <w:r>
        <w:t xml:space="preserve">Multinational corporations establishing operations in Pakistan Karachi require seamless communication between local teams and global headquarters.</w:t>
      </w:r>
    </w:p>
    <w:bookmarkEnd w:id="21"/>
    <w:bookmarkStart w:id="22" w:name="X25c029e51c9280f0610163ca096fdf3e565dc9f"/>
    <w:p>
      <w:pPr>
        <w:pStyle w:val="Heading2"/>
      </w:pPr>
      <w:r>
        <w:t xml:space="preserve">Q3 2023 Sales Performance: A Karachi-Driven Success Story</w:t>
      </w:r>
    </w:p>
    <w:p>
      <w:pPr>
        <w:pStyle w:val="FirstParagraph"/>
      </w:pPr>
      <w:r>
        <w:t xml:space="preserve">The Q3 report underscores our strong position as a leading provider of Translator Interpreter services specifically tailored to Pakistan Karachi's market. Key achievements include:</w:t>
      </w:r>
    </w:p>
    <w:p>
      <w:pPr>
        <w:numPr>
          <w:ilvl w:val="0"/>
          <w:numId w:val="1002"/>
        </w:numPr>
        <w:pStyle w:val="Compact"/>
      </w:pPr>
      <w:r>
        <w:rPr>
          <w:bCs/>
          <w:b/>
        </w:rPr>
        <w:t xml:space="preserve">Revenue Growth:</w:t>
      </w:r>
      <w:r>
        <w:t xml:space="preserve"> </w:t>
      </w:r>
      <w:r>
        <w:t xml:space="preserve">Achieved $145,000 in revenue from Translator Interpreter services in Pakistan Karachi, representing a 22% increase over Q2 2023 and an 18% YoY rise. This growth significantly outpaced the national average for translation services.</w:t>
      </w:r>
    </w:p>
    <w:p>
      <w:pPr>
        <w:numPr>
          <w:ilvl w:val="0"/>
          <w:numId w:val="1002"/>
        </w:numPr>
        <w:pStyle w:val="Compact"/>
      </w:pPr>
      <w:r>
        <w:rPr>
          <w:bCs/>
          <w:b/>
        </w:rPr>
        <w:t xml:space="preserve">New Client Acquisition:</w:t>
      </w:r>
      <w:r>
        <w:t xml:space="preserve"> </w:t>
      </w:r>
      <w:r>
        <w:t xml:space="preserve">Secured contracts with 15 new clients based in Karachi, including two major healthcare networks (e.g., Shaukat Khanum Memorial Cancer Hospital), a leading shipping logistics firm operating from Port Qasim, and three multinational corporations expanding into Pakistan's largest market.</w:t>
      </w:r>
    </w:p>
    <w:p>
      <w:pPr>
        <w:numPr>
          <w:ilvl w:val="0"/>
          <w:numId w:val="1002"/>
        </w:numPr>
        <w:pStyle w:val="Compact"/>
      </w:pPr>
      <w:r>
        <w:rPr>
          <w:bCs/>
          <w:b/>
        </w:rPr>
        <w:t xml:space="preserve">Service Diversification:</w:t>
      </w:r>
      <w:r>
        <w:t xml:space="preserve"> </w:t>
      </w:r>
      <w:r>
        <w:t xml:space="preserve">Increased demand for specialized services: Medical interpreting (+35% YoY), Legal translation (+28%), and Real-time virtual interpretation for business meetings (+42%). This reflects Karachi's specific economic activity.</w:t>
      </w:r>
    </w:p>
    <w:p>
      <w:pPr>
        <w:numPr>
          <w:ilvl w:val="0"/>
          <w:numId w:val="1002"/>
        </w:numPr>
        <w:pStyle w:val="Compact"/>
      </w:pPr>
      <w:r>
        <w:rPr>
          <w:bCs/>
          <w:b/>
        </w:rPr>
        <w:t xml:space="preserve">Cross-Sell Success:</w:t>
      </w:r>
      <w:r>
        <w:t xml:space="preserve"> </w:t>
      </w:r>
      <w:r>
        <w:t xml:space="preserve">Successfully bundled translation with localization services for a major telecom client in Pakistan Karachi, increasing average contract value by 15%.</w:t>
      </w:r>
    </w:p>
    <w:bookmarkEnd w:id="22"/>
    <w:bookmarkStart w:id="23" w:name="Xcd5588590b4dd85e8826298bc02ec9ececbef44"/>
    <w:p>
      <w:pPr>
        <w:pStyle w:val="Heading2"/>
      </w:pPr>
      <w:r>
        <w:t xml:space="preserve">Key Market Insights: The Translator Interpreter Imperative in Pakistan Karachi</w:t>
      </w:r>
    </w:p>
    <w:p>
      <w:pPr>
        <w:pStyle w:val="FirstParagraph"/>
      </w:pPr>
      <w:r>
        <w:t xml:space="preserve">Our sales data and client feedback reveal critical insights about the Translator Interpreter landscape in Pakistan Karachi:</w:t>
      </w:r>
    </w:p>
    <w:p>
      <w:pPr>
        <w:numPr>
          <w:ilvl w:val="0"/>
          <w:numId w:val="1003"/>
        </w:numPr>
        <w:pStyle w:val="Compact"/>
      </w:pPr>
      <w:r>
        <w:rPr>
          <w:bCs/>
          <w:b/>
        </w:rPr>
        <w:t xml:space="preserve">Linguistic Precision is Non-Negotiable:</w:t>
      </w:r>
      <w:r>
        <w:t xml:space="preserve"> </w:t>
      </w:r>
      <w:r>
        <w:t xml:space="preserve">Clients emphasized that inaccurate translation of legal documents or medical terms could lead to severe consequences (e.g., lost court cases, patient harm). This necessitates not just language skills but deep subject-matter expertise for our Translator Interpreter staff.</w:t>
      </w:r>
    </w:p>
    <w:p>
      <w:pPr>
        <w:numPr>
          <w:ilvl w:val="0"/>
          <w:numId w:val="1003"/>
        </w:numPr>
        <w:pStyle w:val="Compact"/>
      </w:pPr>
      <w:r>
        <w:rPr>
          <w:bCs/>
          <w:b/>
        </w:rPr>
        <w:t xml:space="preserve">Demand for On-Demand &amp; Remote Services is Skyrocketing:</w:t>
      </w:r>
      <w:r>
        <w:t xml:space="preserve"> </w:t>
      </w:r>
      <w:r>
        <w:t xml:space="preserve">The pandemic accelerated adoption of virtual interpreting. 78% of new Karachi clients specifically requested remote, real-time Translator Interpreter services via secure platforms, citing efficiency and cost savings over in-person bookings.</w:t>
      </w:r>
    </w:p>
    <w:p>
      <w:pPr>
        <w:numPr>
          <w:ilvl w:val="0"/>
          <w:numId w:val="1003"/>
        </w:numPr>
        <w:pStyle w:val="Compact"/>
      </w:pPr>
      <w:r>
        <w:rPr>
          <w:bCs/>
          <w:b/>
        </w:rPr>
        <w:t xml:space="preserve">Local Cultural Nuance is Paramount:</w:t>
      </w:r>
      <w:r>
        <w:t xml:space="preserve"> </w:t>
      </w:r>
      <w:r>
        <w:t xml:space="preserve">Karachi's unique cultural context (e.g., understanding local business etiquette, religious sensitivities in healthcare communication) is as important as language accuracy. Clients value Translator Interpreter professionals with deep Karachi-based cultural knowledge.</w:t>
      </w:r>
    </w:p>
    <w:p>
      <w:pPr>
        <w:numPr>
          <w:ilvl w:val="0"/>
          <w:numId w:val="1003"/>
        </w:numPr>
        <w:pStyle w:val="Compact"/>
      </w:pPr>
      <w:r>
        <w:rPr>
          <w:bCs/>
          <w:b/>
        </w:rPr>
        <w:t xml:space="preserve">Persistent Talent Gap:</w:t>
      </w:r>
      <w:r>
        <w:t xml:space="preserve"> </w:t>
      </w:r>
      <w:r>
        <w:t xml:space="preserve">Despite high demand, a shortage of qualified Urdu-Sindhi-English interpreters remains acute in Pakistan Karachi. This presents a strategic opportunity for us to invest in specialized recruitment and training programs within the city itself.</w:t>
      </w:r>
    </w:p>
    <w:bookmarkEnd w:id="23"/>
    <w:bookmarkStart w:id="24" w:name="challenges-strategic-recommendations"/>
    <w:p>
      <w:pPr>
        <w:pStyle w:val="Heading2"/>
      </w:pPr>
      <w:r>
        <w:t xml:space="preserve">Challenges &amp; Strategic Recommendations</w:t>
      </w:r>
    </w:p>
    <w:p>
      <w:pPr>
        <w:pStyle w:val="FirstParagraph"/>
      </w:pPr>
      <w:r>
        <w:t xml:space="preserve">While growth is strong, challenges persist in optimizing our Translator Interpreter service delivery for Pakistan Karachi:</w:t>
      </w:r>
    </w:p>
    <w:p>
      <w:pPr>
        <w:numPr>
          <w:ilvl w:val="0"/>
          <w:numId w:val="1004"/>
        </w:numPr>
        <w:pStyle w:val="Compact"/>
      </w:pPr>
      <w:r>
        <w:rPr>
          <w:bCs/>
          <w:b/>
        </w:rPr>
        <w:t xml:space="preserve">Challenge: Talent Acquisition in Karachi:</w:t>
      </w:r>
      <w:r>
        <w:t xml:space="preserve"> </w:t>
      </w:r>
      <w:r>
        <w:t xml:space="preserve">Competing with local firms and government entities for skilled interpreters.</w:t>
      </w:r>
      <w:r>
        <w:t xml:space="preserve"> </w:t>
      </w:r>
      <w:r>
        <w:rPr>
          <w:iCs/>
          <w:i/>
        </w:rPr>
        <w:t xml:space="preserve">Action: Launch targeted recruitment drives at University of Karachi and Mehran University of Engineering &amp; Technology; develop a dedicated Translator Interpreter training program based in Karachi.</w:t>
      </w:r>
    </w:p>
    <w:p>
      <w:pPr>
        <w:numPr>
          <w:ilvl w:val="0"/>
          <w:numId w:val="1004"/>
        </w:numPr>
        <w:pStyle w:val="Compact"/>
      </w:pPr>
      <w:r>
        <w:rPr>
          <w:bCs/>
          <w:b/>
        </w:rPr>
        <w:t xml:space="preserve">Challenge: Scaling Virtual Services Cost-Effectively:</w:t>
      </w:r>
      <w:r>
        <w:t xml:space="preserve"> </w:t>
      </w:r>
      <w:r>
        <w:t xml:space="preserve">Ensuring high-quality remote interpreting without premium pricing.</w:t>
      </w:r>
      <w:r>
        <w:t xml:space="preserve"> </w:t>
      </w:r>
      <w:r>
        <w:rPr>
          <w:iCs/>
          <w:i/>
        </w:rPr>
        <w:t xml:space="preserve">Action: Invest in our proprietary, secure virtual interpreting platform optimized for Karachi's internet infrastructure; negotiate bulk rates with key telecom providers (e.g., Jazz, Telenor) for stable connectivity.</w:t>
      </w:r>
    </w:p>
    <w:p>
      <w:pPr>
        <w:numPr>
          <w:ilvl w:val="0"/>
          <w:numId w:val="1004"/>
        </w:numPr>
        <w:pStyle w:val="Compact"/>
      </w:pPr>
      <w:r>
        <w:rPr>
          <w:bCs/>
          <w:b/>
        </w:rPr>
        <w:t xml:space="preserve">Challenge: Educating the Market:</w:t>
      </w:r>
      <w:r>
        <w:t xml:space="preserve"> </w:t>
      </w:r>
      <w:r>
        <w:t xml:space="preserve">Some clients still underestimate the cost of poor translation.</w:t>
      </w:r>
      <w:r>
        <w:t xml:space="preserve"> </w:t>
      </w:r>
      <w:r>
        <w:rPr>
          <w:iCs/>
          <w:i/>
        </w:rPr>
        <w:t xml:space="preserve">Action: Develop targeted case studies showcasing ROI for Translator Interpreter services in Karachi – e.g., "How Accurate Medical Translation Reduced Patient Readmission Rates by 22% at [Karachi Hospital]."</w:t>
      </w:r>
    </w:p>
    <w:bookmarkEnd w:id="24"/>
    <w:bookmarkStart w:id="25" w:name="Xea8e6997b5ef7689408379a94ad94ab507984e7"/>
    <w:p>
      <w:pPr>
        <w:pStyle w:val="Heading2"/>
      </w:pPr>
      <w:r>
        <w:t xml:space="preserve">Conclusion: The Future is Local, Linguistic, and Digital</w:t>
      </w:r>
    </w:p>
    <w:p>
      <w:pPr>
        <w:pStyle w:val="FirstParagraph"/>
      </w:pPr>
      <w:r>
        <w:t xml:space="preserve">The Sales Report confirms that Pakistan Karachi represents one of the most dynamic and high-potential markets for Translator Interpreter services in South Asia. Our Q3 performance validates our strategy focused on delivering culturally intelligent, technologically enabled translation and interpretation solutions specifically designed for Karachi's unique demands. The city's economic scale, linguistic complexity, and urgent need for reliable communication make it a strategic priority. By doubling down on building local talent pools within Pakistan Karachi, enhancing our virtual service capabilities tailored to the city’s digital ecosystem, and continuously demonstrating the tangible value of precise Translator Interpreter services across key sectors (Legal, Healthcare, Trade), we are positioned to capture significant market share and drive sustainable growth for [Your Translation Company]. The future of language services in Pakistan Karachi is not just about translation; it's about enabling seamless connection – and our Translator Interpreter division is at the core of this vital mission.</w:t>
      </w:r>
    </w:p>
    <w:p>
      <w:pPr>
        <w:pStyle w:val="BodyText"/>
      </w:pPr>
      <w:r>
        <w:rPr>
          <w:bCs/>
          <w:b/>
        </w:rPr>
        <w:t xml:space="preserve">Prepared By:</w:t>
      </w:r>
      <w:r>
        <w:t xml:space="preserve"> </w:t>
      </w:r>
      <w:r>
        <w:t xml:space="preserve">Sales &amp; Business Development, [Your Translation Company]</w:t>
      </w:r>
      <w:r>
        <w:br/>
      </w:r>
      <w:r>
        <w:rPr>
          <w:bCs/>
          <w:b/>
        </w:rPr>
        <w:t xml:space="preserve">Next Review Date:</w:t>
      </w:r>
      <w:r>
        <w:t xml:space="preserve"> </w:t>
      </w:r>
      <w:r>
        <w:t xml:space="preserve">January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Pakistan Karachi</dc:title>
  <dc:creator/>
  <dc:language>en</dc:language>
  <cp:keywords/>
  <dcterms:created xsi:type="dcterms:W3CDTF">2026-07-23T04:49:36Z</dcterms:created>
  <dcterms:modified xsi:type="dcterms:W3CDTF">2026-07-23T04:49:36Z</dcterms:modified>
</cp:coreProperties>
</file>

<file path=docProps/custom.xml><?xml version="1.0" encoding="utf-8"?>
<Properties xmlns="http://schemas.openxmlformats.org/officeDocument/2006/custom-properties" xmlns:vt="http://schemas.openxmlformats.org/officeDocument/2006/docPropsVTypes"/>
</file>