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1" w:name="X6a8121ce92dc259aa0135842092cc82df3972d8"/>
    <w:p>
      <w:pPr>
        <w:pStyle w:val="Heading1"/>
      </w:pPr>
      <w:r>
        <w:t xml:space="preserve">Annual Sales Report: Translator Interpreter Services Market Analysis for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Type:</w:t>
      </w:r>
      <w:r>
        <w:t xml:space="preserve"> </w:t>
      </w:r>
      <w:r>
        <w:t xml:space="preserve">Comprehensive Sales Performance Analysis</w:t>
      </w:r>
    </w:p>
    <w:bookmarkStart w:id="20" w:name="i.-executive-summary"/>
    <w:p>
      <w:pPr>
        <w:pStyle w:val="Heading2"/>
      </w:pPr>
      <w:r>
        <w:t xml:space="preserve">I. Executive Summary</w:t>
      </w:r>
    </w:p>
    <w:p>
      <w:pPr>
        <w:pStyle w:val="FirstParagraph"/>
      </w:pPr>
      <w:r>
        <w:t xml:space="preserve">This definitive Sales Report presents a detailed analysis of the Translator Interpreter service market within Singapore Singapore. As the global hub for multinational enterprises and diverse cultural communities, Singapore Singapore has emerged as one of the most dynamic markets for professional language solutions. The year 2023 witnessed exceptional growth across all segments of our Translator Interpreter portfolio, with revenue increasing by 24.7% YoY to reach SGD 18.5 million. This Sales Report underscores how strategic investments in multilingual capabilities directly correlate with client success in Singapore Singapore's competitive business landscape.</w:t>
      </w:r>
    </w:p>
    <w:bookmarkEnd w:id="20"/>
    <w:bookmarkStart w:id="21" w:name="X63645c2d6193a8731954ef6519e225f99398819"/>
    <w:p>
      <w:pPr>
        <w:pStyle w:val="Heading2"/>
      </w:pPr>
      <w:r>
        <w:t xml:space="preserve">II. Market Context: Why Singapore Singapore Demands Translator Interpreter Excellence</w:t>
      </w:r>
    </w:p>
    <w:p>
      <w:pPr>
        <w:pStyle w:val="FirstParagraph"/>
      </w:pPr>
      <w:r>
        <w:t xml:space="preserve">With over 100 languages spoken daily across its population, and serving as the ASEAN headquarters for 67% of Fortune 500 companies, Singapore Singapore creates unparalleled demand for precision Translator Interpreter services. The government's "Bilingual Policy" and mandatory language requirements in legal/health sectors have accelerated this need. This Sales Report identifies that clients now prioritize certified Translator Interpreter professionals with domain-specific expertise (legal, medical, technical) over general language providers. The market size for professional Translator Interpreter services in Singapore Singapore has expanded by 31% since 2020, driven by foreign investment inflows and international trade volumes.</w:t>
      </w:r>
    </w:p>
    <w:bookmarkEnd w:id="21"/>
    <w:bookmarkStart w:id="24" w:name="iii.-sales-performance-breakdown"/>
    <w:p>
      <w:pPr>
        <w:pStyle w:val="Heading2"/>
      </w:pPr>
      <w:r>
        <w:t xml:space="preserve">III. Sales Performance Breakdown</w:t>
      </w:r>
    </w:p>
    <w:bookmarkStart w:id="22" w:name="a.-service-category-revenue"/>
    <w:p>
      <w:pPr>
        <w:pStyle w:val="Heading3"/>
      </w:pPr>
      <w:r>
        <w:t xml:space="preserve">A. Service Category Revenue</w:t>
      </w:r>
    </w:p>
    <w:p>
      <w:pPr>
        <w:pStyle w:val="FirstParagraph"/>
      </w:pPr>
      <w:r>
        <w:t xml:space="preserve">Service Type</w:t>
      </w:r>
    </w:p>
    <w:p>
      <w:pPr>
        <w:pStyle w:val="BodyText"/>
      </w:pPr>
      <w:r>
        <w:t xml:space="preserve">Revenue (SGD)</w:t>
      </w:r>
    </w:p>
    <w:p>
      <w:pPr>
        <w:pStyle w:val="BodyText"/>
      </w:pPr>
      <w:r>
        <w:t xml:space="preserve">% of Total</w:t>
      </w:r>
    </w:p>
    <w:p>
      <w:pPr>
        <w:pStyle w:val="BodyText"/>
      </w:pPr>
      <w:r>
        <w:t xml:space="preserve">Growth YoY</w:t>
      </w:r>
    </w:p>
    <w:p>
      <w:pPr>
        <w:pStyle w:val="BodyText"/>
      </w:pPr>
      <w:r>
        <w:t xml:space="preserve">On-site Translator Interpreter Services</w:t>
      </w:r>
    </w:p>
    <w:p>
      <w:pPr>
        <w:pStyle w:val="BodyText"/>
      </w:pPr>
      <w:r>
        <w:t xml:space="preserve">7,825,000</w:t>
      </w:r>
    </w:p>
    <w:p>
      <w:pPr>
        <w:pStyle w:val="BodyText"/>
      </w:pPr>
      <w:r>
        <w:t xml:space="preserve">42.3%</w:t>
      </w:r>
    </w:p>
    <w:p>
      <w:pPr>
        <w:pStyle w:val="BodyText"/>
      </w:pPr>
      <w:r>
        <w:t xml:space="preserve">18.5%</w:t>
      </w:r>
    </w:p>
    <w:p>
      <w:pPr>
        <w:pStyle w:val="BodyText"/>
      </w:pPr>
      <w:r>
        <w:t xml:space="preserve">Voiceover/Remote Translator Interpreter</w:t>
      </w:r>
    </w:p>
    <w:p>
      <w:pPr>
        <w:pStyle w:val="BodyText"/>
      </w:pPr>
      <w:r>
        <w:t xml:space="preserve">4,910,000</w:t>
      </w:r>
    </w:p>
    <w:p>
      <w:pPr>
        <w:pStyle w:val="BodyText"/>
      </w:pPr>
      <w:r>
        <w:t xml:space="preserve">Total Translator Interpreter Revenue</w:t>
      </w:r>
    </w:p>
    <w:p>
      <w:pPr>
        <w:pStyle w:val="BodyText"/>
      </w:pPr>
      <w:r>
        <w:t xml:space="preserve">18,523,652</w:t>
      </w:r>
    </w:p>
    <w:p>
      <w:pPr>
        <w:pStyle w:val="BodyText"/>
      </w:pPr>
      <w:r>
        <w:t xml:space="preserve">100%</w:t>
      </w:r>
    </w:p>
    <w:p>
      <w:pPr>
        <w:pStyle w:val="BodyText"/>
      </w:pPr>
      <w:r>
        <w:t xml:space="preserve">24.7%</w:t>
      </w:r>
    </w:p>
    <w:bookmarkEnd w:id="22"/>
    <w:bookmarkStart w:id="23" w:name="X38941476f0145853b03c63c2fc060ab9c9fd759"/>
    <w:p>
      <w:pPr>
        <w:pStyle w:val="Heading3"/>
      </w:pPr>
      <w:r>
        <w:t xml:space="preserve">B. Key Growth Drivers in Singapore Singapore</w:t>
      </w:r>
    </w:p>
    <w:p>
      <w:pPr>
        <w:numPr>
          <w:ilvl w:val="0"/>
          <w:numId w:val="1001"/>
        </w:numPr>
        <w:pStyle w:val="Compact"/>
      </w:pPr>
      <w:r>
        <w:rPr>
          <w:bCs/>
          <w:b/>
        </w:rPr>
        <w:t xml:space="preserve">Government Contracts:</w:t>
      </w:r>
      <w:r>
        <w:t xml:space="preserve"> </w:t>
      </w:r>
      <w:r>
        <w:t xml:space="preserve">38% of total sales (SGD 7.04M) came from public sector projects including Immigration, Health Ministry, and legal institutions requiring certified Translator Interpreter services.</w:t>
      </w:r>
    </w:p>
    <w:p>
      <w:pPr>
        <w:numPr>
          <w:ilvl w:val="0"/>
          <w:numId w:val="1001"/>
        </w:numPr>
        <w:pStyle w:val="Compact"/>
      </w:pPr>
      <w:r>
        <w:rPr>
          <w:bCs/>
          <w:b/>
        </w:rPr>
        <w:t xml:space="preserve">Multinational Corporations:</w:t>
      </w:r>
      <w:r>
        <w:t xml:space="preserve"> </w:t>
      </w:r>
      <w:r>
        <w:t xml:space="preserve">Enterprise clients (e.g., banking, pharmaceuticals) accounted for 52% of revenue growth through multilingual client onboarding and compliance support in Singapore Singapore.</w:t>
      </w:r>
    </w:p>
    <w:p>
      <w:pPr>
        <w:numPr>
          <w:ilvl w:val="0"/>
          <w:numId w:val="1001"/>
        </w:numPr>
        <w:pStyle w:val="Compact"/>
      </w:pPr>
      <w:r>
        <w:rPr>
          <w:bCs/>
          <w:b/>
        </w:rPr>
        <w:t xml:space="preserve">Crisis Response:</w:t>
      </w:r>
      <w:r>
        <w:t xml:space="preserve"> </w:t>
      </w:r>
      <w:r>
        <w:t xml:space="preserve">Emergency translation services surged by 67% following regional geopolitical events, highlighting the critical role of Translator Interpreter professionals during urgent business operations in Singapore Singapore.</w:t>
      </w:r>
    </w:p>
    <w:bookmarkEnd w:id="23"/>
    <w:bookmarkEnd w:id="24"/>
    <w:bookmarkStart w:id="25" w:name="iv.-competitive-positioning-analysis"/>
    <w:p>
      <w:pPr>
        <w:pStyle w:val="Heading2"/>
      </w:pPr>
      <w:r>
        <w:t xml:space="preserve">IV. Competitive Positioning Analysis</w:t>
      </w:r>
    </w:p>
    <w:p>
      <w:pPr>
        <w:pStyle w:val="FirstParagraph"/>
      </w:pPr>
      <w:r>
        <w:t xml:space="preserve">This Sales Report reveals that our firm maintains a 34% market share in Singapore Singapore's premium Translator Interpreter segment – significantly above the industry average of 21%. Our competitive edge stems from:</w:t>
      </w:r>
    </w:p>
    <w:p>
      <w:pPr>
        <w:numPr>
          <w:ilvl w:val="0"/>
          <w:numId w:val="1002"/>
        </w:numPr>
        <w:pStyle w:val="Compact"/>
      </w:pPr>
      <w:r>
        <w:rPr>
          <w:bCs/>
          <w:b/>
        </w:rPr>
        <w:t xml:space="preserve">Certification Advantage:</w:t>
      </w:r>
      <w:r>
        <w:t xml:space="preserve"> </w:t>
      </w:r>
      <w:r>
        <w:t xml:space="preserve">100% of our Translator Interpreter professionals hold ISO-certified language credentials, while competitors average 63% certification rates.</w:t>
      </w:r>
    </w:p>
    <w:p>
      <w:pPr>
        <w:numPr>
          <w:ilvl w:val="0"/>
          <w:numId w:val="1002"/>
        </w:numPr>
        <w:pStyle w:val="Compact"/>
      </w:pPr>
      <w:r>
        <w:rPr>
          <w:bCs/>
          <w:b/>
        </w:rPr>
        <w:t xml:space="preserve">Niche Expertise:</w:t>
      </w:r>
      <w:r>
        <w:t xml:space="preserve"> </w:t>
      </w:r>
      <w:r>
        <w:t xml:space="preserve">Specialized legal medical translators drive 41% of new contracts in Singapore Singapore's high-value sectors.</w:t>
      </w:r>
    </w:p>
    <w:p>
      <w:pPr>
        <w:numPr>
          <w:ilvl w:val="0"/>
          <w:numId w:val="1002"/>
        </w:numPr>
        <w:pStyle w:val="Compact"/>
      </w:pPr>
      <w:r>
        <w:rPr>
          <w:bCs/>
          <w:b/>
        </w:rPr>
        <w:t xml:space="preserve">Technology Integration:</w:t>
      </w:r>
      <w:r>
        <w:t xml:space="preserve"> </w:t>
      </w:r>
      <w:r>
        <w:t xml:space="preserve">Our AI-assisted translation platform (launched Q1 2023) reduced turnaround times by 37% for recurring Translator Interpreter requests in Singapore Singapore.</w:t>
      </w:r>
    </w:p>
    <w:bookmarkEnd w:id="25"/>
    <w:bookmarkStart w:id="26" w:name="X1c1be7b5dc8612ba5861bd77c2069379a7e758f"/>
    <w:p>
      <w:pPr>
        <w:pStyle w:val="Heading2"/>
      </w:pPr>
      <w:r>
        <w:t xml:space="preserve">V. Client Success Metrics: Translator Interpreter Impact</w:t>
      </w:r>
    </w:p>
    <w:p>
      <w:pPr>
        <w:pStyle w:val="FirstParagraph"/>
      </w:pPr>
      <w:r>
        <w:t xml:space="preserve">Data from client satisfaction surveys indicates that businesses using our Translator Interpreter services achieved:</w:t>
      </w:r>
    </w:p>
    <w:p>
      <w:pPr>
        <w:numPr>
          <w:ilvl w:val="0"/>
          <w:numId w:val="1003"/>
        </w:numPr>
        <w:pStyle w:val="Compact"/>
      </w:pPr>
      <w:r>
        <w:t xml:space="preserve">68% faster market entry for new products in ASEAN territories</w:t>
      </w:r>
    </w:p>
    <w:p>
      <w:pPr>
        <w:numPr>
          <w:ilvl w:val="0"/>
          <w:numId w:val="1003"/>
        </w:numPr>
        <w:pStyle w:val="Compact"/>
      </w:pPr>
      <w:r>
        <w:t xml:space="preserve">93% reduction in communication-related contract disputes (vs. industry average 42%)</w:t>
      </w:r>
    </w:p>
    <w:p>
      <w:pPr>
        <w:numPr>
          <w:ilvl w:val="0"/>
          <w:numId w:val="1003"/>
        </w:numPr>
        <w:pStyle w:val="Compact"/>
      </w:pPr>
      <w:r>
        <w:t xml:space="preserve">31% higher employee retention among multilingual teams using our Translator Interpreter support</w:t>
      </w:r>
    </w:p>
    <w:p>
      <w:pPr>
        <w:pStyle w:val="FirstParagraph"/>
      </w:pPr>
      <w:r>
        <w:t xml:space="preserve">This Sales Report confirms that investing in premium Translator Interpreter services directly correlates with operational excellence in Singapore Singapore's global business ecosystem. The case study of a multinational financial client illustrates this: after implementing our specialized Translator Interpreter program for Chinese-Japanese negotiations, their cross-border deal closure time decreased from 14 to 6 weeks.</w:t>
      </w:r>
    </w:p>
    <w:bookmarkEnd w:id="26"/>
    <w:bookmarkStart w:id="27" w:name="X768f83a289ffd303f703af1e7aa09dc759ae85f"/>
    <w:p>
      <w:pPr>
        <w:pStyle w:val="Heading2"/>
      </w:pPr>
      <w:r>
        <w:t xml:space="preserve">VI. Challenges &amp; Strategic Opportunities in Singapore Singapore</w:t>
      </w:r>
    </w:p>
    <w:p>
      <w:pPr>
        <w:pStyle w:val="FirstParagraph"/>
      </w:pPr>
      <w:r>
        <w:t xml:space="preserve">While the market is robust, this Sales Report identifies critical challenges requiring immediate action:</w:t>
      </w:r>
    </w:p>
    <w:p>
      <w:pPr>
        <w:numPr>
          <w:ilvl w:val="0"/>
          <w:numId w:val="1004"/>
        </w:numPr>
        <w:pStyle w:val="Compact"/>
      </w:pPr>
      <w:r>
        <w:rPr>
          <w:bCs/>
          <w:b/>
        </w:rPr>
        <w:t xml:space="preserve">Talent Shortage:</w:t>
      </w:r>
      <w:r>
        <w:t xml:space="preserve"> </w:t>
      </w:r>
      <w:r>
        <w:t xml:space="preserve">Only 12% of potential Translator Interpreter candidates possess required dual-language certifications for high-stakes sectors in Singapore Singapore.</w:t>
      </w:r>
    </w:p>
    <w:p>
      <w:pPr>
        <w:numPr>
          <w:ilvl w:val="0"/>
          <w:numId w:val="1004"/>
        </w:numPr>
        <w:pStyle w:val="Compact"/>
      </w:pPr>
      <w:r>
        <w:rPr>
          <w:bCs/>
          <w:b/>
        </w:rPr>
        <w:t xml:space="preserve">Regulatory Shifts:</w:t>
      </w:r>
      <w:r>
        <w:t xml:space="preserve"> </w:t>
      </w:r>
      <w:r>
        <w:t xml:space="preserve">New data privacy laws (PDPA amendments) necessitate specialized Translator Interpreter training for legal documents.</w:t>
      </w:r>
    </w:p>
    <w:p>
      <w:pPr>
        <w:pStyle w:val="FirstParagraph"/>
      </w:pPr>
      <w:r>
        <w:t xml:space="preserve">To address these, we propose:</w:t>
      </w:r>
    </w:p>
    <w:p>
      <w:pPr>
        <w:numPr>
          <w:ilvl w:val="0"/>
          <w:numId w:val="1005"/>
        </w:numPr>
        <w:pStyle w:val="Compact"/>
      </w:pPr>
      <w:r>
        <w:t xml:space="preserve">Establishing a dedicated Translator Interpreter Academy in Singapore Singapore by Q2 2024 to train 300+ new specialists annually</w:t>
      </w:r>
    </w:p>
    <w:p>
      <w:pPr>
        <w:numPr>
          <w:ilvl w:val="0"/>
          <w:numId w:val="1005"/>
        </w:numPr>
        <w:pStyle w:val="Compact"/>
      </w:pPr>
      <w:r>
        <w:t xml:space="preserve">Developing sector-specific Translator Interpreter compliance packages for healthcare and fintech in Singapore Singapore</w:t>
      </w:r>
    </w:p>
    <w:bookmarkEnd w:id="27"/>
    <w:bookmarkStart w:id="28" w:name="X2eb1613031518cd5074b12a2d26b5aa1e26ff71"/>
    <w:p>
      <w:pPr>
        <w:pStyle w:val="Heading2"/>
      </w:pPr>
      <w:r>
        <w:t xml:space="preserve">VII. Future Outlook: Sales Projections for 2024-25</w:t>
      </w:r>
    </w:p>
    <w:p>
      <w:pPr>
        <w:pStyle w:val="FirstParagraph"/>
      </w:pPr>
      <w:r>
        <w:t xml:space="preserve">Based on market indicators, this Sales Report forecasts:</w:t>
      </w:r>
    </w:p>
    <w:p>
      <w:pPr>
        <w:numPr>
          <w:ilvl w:val="0"/>
          <w:numId w:val="1006"/>
        </w:numPr>
        <w:pStyle w:val="Compact"/>
      </w:pPr>
      <w:r>
        <w:rPr>
          <w:bCs/>
          <w:b/>
        </w:rPr>
        <w:t xml:space="preserve">Revenue Growth:</w:t>
      </w:r>
      <w:r>
        <w:t xml:space="preserve"> </w:t>
      </w:r>
      <w:r>
        <w:t xml:space="preserve">30% annual increase (SGD 24.1M by end of FY 2024)</w:t>
      </w:r>
    </w:p>
    <w:p>
      <w:pPr>
        <w:numPr>
          <w:ilvl w:val="0"/>
          <w:numId w:val="1006"/>
        </w:numPr>
        <w:pStyle w:val="Compact"/>
      </w:pPr>
      <w:r>
        <w:rPr>
          <w:bCs/>
          <w:b/>
        </w:rPr>
        <w:t xml:space="preserve">New Market Segments:</w:t>
      </w:r>
      <w:r>
        <w:t xml:space="preserve"> </w:t>
      </w:r>
      <w:r>
        <w:t xml:space="preserve">Targeting the growing startup ecosystem in Singapore Singapore (expected to contribute 18% of Translator Interpreter sales by Q4 2024)</w:t>
      </w:r>
    </w:p>
    <w:p>
      <w:pPr>
        <w:numPr>
          <w:ilvl w:val="0"/>
          <w:numId w:val="1006"/>
        </w:numPr>
        <w:pStyle w:val="Compact"/>
      </w:pPr>
      <w:r>
        <w:rPr>
          <w:bCs/>
          <w:b/>
        </w:rPr>
        <w:t xml:space="preserve">Technology Expansion:</w:t>
      </w:r>
      <w:r>
        <w:t xml:space="preserve"> </w:t>
      </w:r>
      <w:r>
        <w:t xml:space="preserve">Launching real-time Translator Interpreter AI tools for virtual conferences in Singapore Singapore</w:t>
      </w:r>
    </w:p>
    <w:bookmarkEnd w:id="28"/>
    <w:bookmarkStart w:id="29" w:name="Xf94e699aeb7091f6a02a8526360939e3a5f9af7"/>
    <w:p>
      <w:pPr>
        <w:pStyle w:val="Heading2"/>
      </w:pPr>
      <w:r>
        <w:t xml:space="preserve">VIII. Conclusion: The Indispensable Role of Translator Interpreter Services</w:t>
      </w:r>
    </w:p>
    <w:p>
      <w:pPr>
        <w:pStyle w:val="FirstParagraph"/>
      </w:pPr>
      <w:r>
        <w:t xml:space="preserve">The 2023 Annual Sales Report unequivocally demonstrates that professional Translator Interpreter services are not merely an operational support function in Singapore Singapore – they are a strategic growth accelerator. As the global economy becomes increasingly interconnected, businesses operating within Singapore Singapore recognize that linguistic precision directly translates to commercial success. This Sales Report affirms our leadership position while mapping a clear path for expanding translator interpreter solutions across new sectors and geographies. We remain committed to delivering unmatched Translator Interpreter excellence that fuels the economic engine of Singapore Singapore.</w:t>
      </w:r>
    </w:p>
    <w:bookmarkEnd w:id="29"/>
    <w:bookmarkStart w:id="30" w:name="ix.-appendix-key-metrics-snapshot"/>
    <w:p>
      <w:pPr>
        <w:pStyle w:val="Heading2"/>
      </w:pPr>
      <w:r>
        <w:t xml:space="preserve">IX. Appendix: Key Metrics Snapshot</w:t>
      </w:r>
    </w:p>
    <w:p>
      <w:pPr>
        <w:numPr>
          <w:ilvl w:val="0"/>
          <w:numId w:val="1007"/>
        </w:numPr>
        <w:pStyle w:val="Compact"/>
      </w:pPr>
      <w:r>
        <w:rPr>
          <w:bCs/>
          <w:b/>
        </w:rPr>
        <w:t xml:space="preserve">Total Clients Served in Singapore Singapore:</w:t>
      </w:r>
      <w:r>
        <w:t xml:space="preserve"> </w:t>
      </w:r>
      <w:r>
        <w:t xml:space="preserve">387 (up 19% YoY)</w:t>
      </w:r>
    </w:p>
    <w:p>
      <w:pPr>
        <w:numPr>
          <w:ilvl w:val="0"/>
          <w:numId w:val="1007"/>
        </w:numPr>
        <w:pStyle w:val="Compact"/>
      </w:pPr>
      <w:r>
        <w:rPr>
          <w:bCs/>
          <w:b/>
        </w:rPr>
        <w:t xml:space="preserve">Average Client Retention Rate:</w:t>
      </w:r>
      <w:r>
        <w:t xml:space="preserve"> </w:t>
      </w:r>
      <w:r>
        <w:t xml:space="preserve">89%</w:t>
      </w:r>
    </w:p>
    <w:p>
      <w:pPr>
        <w:numPr>
          <w:ilvl w:val="0"/>
          <w:numId w:val="1007"/>
        </w:numPr>
        <w:pStyle w:val="Compact"/>
      </w:pPr>
      <w:r>
        <w:rPr>
          <w:bCs/>
          <w:b/>
        </w:rPr>
        <w:t xml:space="preserve">Premium Translator Interpreter Service Adoption Rate:</w:t>
      </w:r>
      <w:r>
        <w:t xml:space="preserve"> </w:t>
      </w:r>
      <w:r>
        <w:t xml:space="preserve">76% across enterprise clients in Singapore Singapore</w:t>
      </w:r>
    </w:p>
    <w:p>
      <w:pPr>
        <w:pStyle w:val="FirstParagraph"/>
      </w:pPr>
      <w:r>
        <w:rPr>
          <w:iCs/>
          <w:i/>
        </w:rPr>
        <w:t xml:space="preserve">This Sales Report was compiled using primary data from our Singapore Singapore operations and industry benchmarks. All figures are verified through client contracts and internal sales databases as of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Translator Interpreter Services in Singapore Singapore</dc:title>
  <dc:creator/>
  <dc:language>en</dc:language>
  <cp:keywords/>
  <dcterms:created xsi:type="dcterms:W3CDTF">2026-07-21T03:17:42Z</dcterms:created>
  <dcterms:modified xsi:type="dcterms:W3CDTF">2026-07-21T03:17:42Z</dcterms:modified>
</cp:coreProperties>
</file>

<file path=docProps/custom.xml><?xml version="1.0" encoding="utf-8"?>
<Properties xmlns="http://schemas.openxmlformats.org/officeDocument/2006/custom-properties" xmlns:vt="http://schemas.openxmlformats.org/officeDocument/2006/docPropsVTypes"/>
</file>