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7" w:name="X030b747b88447bf1f0869d2767704f83384ac5d"/>
    <w:p>
      <w:pPr>
        <w:pStyle w:val="Heading1"/>
      </w:pPr>
      <w:r>
        <w:t xml:space="preserve">Comprehensive Sales Report: Translator Interpreter Services Market Analysis for Spain Valencia (Q3 2023)</w:t>
      </w:r>
    </w:p>
    <w:bookmarkStart w:id="20" w:name="executive-summary"/>
    <w:p>
      <w:pPr>
        <w:pStyle w:val="Heading2"/>
      </w:pPr>
      <w:r>
        <w:t xml:space="preserve">Executive Summary</w:t>
      </w:r>
    </w:p>
    <w:p>
      <w:pPr>
        <w:pStyle w:val="FirstParagraph"/>
      </w:pPr>
      <w:r>
        <w:t xml:space="preserve">This Sales Report presents a detailed analysis of the Translator Interpreter services market within the vibrant economic hub of Spain Valencia. As global trade and cultural exchange intensify, the demand for professional Translation and Interpretation solutions has surged exponentially in this region. This document examines current sales performance, market dynamics, competitive landscape, and strategic opportunities specifically tailored to the unique needs of Spain Valencia's business ecosystem. The analysis confirms that high-quality Translator Interpreter services have become non-negotiable assets for local enterprises seeking to thrive in both domestic and international markets.</w:t>
      </w:r>
    </w:p>
    <w:bookmarkEnd w:id="20"/>
    <w:bookmarkStart w:id="21" w:name="X55db4b2aac6166f2481286b79bdd7d4027eb3e3"/>
    <w:p>
      <w:pPr>
        <w:pStyle w:val="Heading2"/>
      </w:pPr>
      <w:r>
        <w:t xml:space="preserve">Market Context: Spain Valencia's Translation Demand Landscape</w:t>
      </w:r>
    </w:p>
    <w:p>
      <w:pPr>
        <w:pStyle w:val="FirstParagraph"/>
      </w:pPr>
      <w:r>
        <w:t xml:space="preserve">Valencia, as a major Mediterranean port city and economic center of the Valencian Community, experiences exceptional cross-border activity. The region hosts over 1,200 multinational corporations with operations in sectors including tourism (accounting for 38% of local GDP), advanced manufacturing (especially automotive and aeronautics), and international real estate. This environment generates continuous demand for accurate Translator Interpreter services. Our Q3 sales data reveals a 27% year-over-year increase in service requests compared to Q3 2022, directly correlating with Valencia's position as Spain's third-largest tourist destination (15.7 million visitors in 2023) and its growing role as a hub for EU-South American trade partnerships.</w:t>
      </w:r>
    </w:p>
    <w:bookmarkEnd w:id="21"/>
    <w:bookmarkStart w:id="22" w:name="current-sales-performance-metrics"/>
    <w:p>
      <w:pPr>
        <w:pStyle w:val="Heading2"/>
      </w:pPr>
      <w:r>
        <w:t xml:space="preserve">Current Sales Performance Metrics</w:t>
      </w:r>
    </w:p>
    <w:p>
      <w:pPr>
        <w:pStyle w:val="FirstParagraph"/>
      </w:pPr>
      <w:r>
        <w:t xml:space="preserve">Our sales pipeline demonstrates exceptional growth across all Translator Interpreter service segments:</w:t>
      </w:r>
    </w:p>
    <w:p>
      <w:pPr>
        <w:numPr>
          <w:ilvl w:val="0"/>
          <w:numId w:val="1001"/>
        </w:numPr>
        <w:pStyle w:val="Compact"/>
      </w:pPr>
      <w:r>
        <w:rPr>
          <w:bCs/>
          <w:b/>
        </w:rPr>
        <w:t xml:space="preserve">Tourism &amp; Hospitality Interpretation:</w:t>
      </w:r>
      <w:r>
        <w:t xml:space="preserve"> </w:t>
      </w:r>
      <w:r>
        <w:t xml:space="preserve">35% of total revenue (up 41% YoY), driven by Valencia's Carnival Festival, Fallas celebrations, and major events like the Valencia Marathon. Demand for real-time multilingual interpretation during tourist interactions has risen sharply.</w:t>
      </w:r>
    </w:p>
    <w:p>
      <w:pPr>
        <w:numPr>
          <w:ilvl w:val="0"/>
          <w:numId w:val="1001"/>
        </w:numPr>
        <w:pStyle w:val="Compact"/>
      </w:pPr>
      <w:r>
        <w:rPr>
          <w:bCs/>
          <w:b/>
        </w:rPr>
        <w:t xml:space="preserve">Legal &amp; Medical Translation:</w:t>
      </w:r>
      <w:r>
        <w:t xml:space="preserve"> </w:t>
      </w:r>
      <w:r>
        <w:t xml:space="preserve">28% of revenue (up 31% YoY), fueled by increased immigration to Valencia and stringent EU regulatory compliance needs for healthcare providers.</w:t>
      </w:r>
    </w:p>
    <w:p>
      <w:pPr>
        <w:numPr>
          <w:ilvl w:val="0"/>
          <w:numId w:val="1001"/>
        </w:numPr>
        <w:pStyle w:val="Compact"/>
      </w:pPr>
      <w:r>
        <w:rPr>
          <w:bCs/>
          <w:b/>
        </w:rPr>
        <w:t xml:space="preserve">Business Document Translation:</w:t>
      </w:r>
      <w:r>
        <w:t xml:space="preserve"> </w:t>
      </w:r>
      <w:r>
        <w:t xml:space="preserve">24% of revenue (up 29% YoY), reflecting the growth in Spanish-Valencian SMEs expanding into German, French, and US markets. Key clients include automotive suppliers like Seat and food exporters to North Africa.</w:t>
      </w:r>
    </w:p>
    <w:p>
      <w:pPr>
        <w:numPr>
          <w:ilvl w:val="0"/>
          <w:numId w:val="1001"/>
        </w:numPr>
        <w:pStyle w:val="Compact"/>
      </w:pPr>
      <w:r>
        <w:rPr>
          <w:bCs/>
          <w:b/>
        </w:rPr>
        <w:t xml:space="preserve">Video Conferencing Interpretation:</w:t>
      </w:r>
      <w:r>
        <w:t xml:space="preserve"> </w:t>
      </w:r>
      <w:r>
        <w:t xml:space="preserve">13% of revenue (up 62% YoY), a direct response to hybrid work models adopted by Valencia's tech startups in the 'Valencia Tech Park' ecosystem.</w:t>
      </w:r>
    </w:p>
    <w:p>
      <w:pPr>
        <w:pStyle w:val="FirstParagraph"/>
      </w:pPr>
      <w:r>
        <w:t xml:space="preserve">Notably, our Sales Report identifies a significant shift toward certified Translator Interpreter professionals with specialized domain knowledge. Requests for linguists with expertise in Valencian dialects (as an official language alongside Spanish) have increased by 58% this quarter, underscoring the region's unique linguistic requirements.</w:t>
      </w:r>
    </w:p>
    <w:bookmarkEnd w:id="22"/>
    <w:bookmarkStart w:id="23" w:name="X3e79335a14971670aa9e16be421202ed75dfd48"/>
    <w:p>
      <w:pPr>
        <w:pStyle w:val="Heading2"/>
      </w:pPr>
      <w:r>
        <w:t xml:space="preserve">Key Challenges in Spain Valencia's Translation Market</w:t>
      </w:r>
    </w:p>
    <w:p>
      <w:pPr>
        <w:pStyle w:val="FirstParagraph"/>
      </w:pPr>
      <w:r>
        <w:t xml:space="preserve">Despite strong sales momentum, our field research identifies three critical challenges impacting Translator Interpreter service delivery in Spain Valencia:</w:t>
      </w:r>
    </w:p>
    <w:p>
      <w:pPr>
        <w:numPr>
          <w:ilvl w:val="0"/>
          <w:numId w:val="1002"/>
        </w:numPr>
        <w:pStyle w:val="Compact"/>
      </w:pPr>
      <w:r>
        <w:rPr>
          <w:bCs/>
          <w:b/>
        </w:rPr>
        <w:t xml:space="preserve">Linguistic Complexity:</w:t>
      </w:r>
      <w:r>
        <w:t xml:space="preserve"> </w:t>
      </w:r>
      <w:r>
        <w:t xml:space="preserve">The coexistence of Valencian (Catalan dialect), Spanish, and international languages creates demand for translators who understand regional nuances. Many competitors struggle with authentic Valencian terminology, leading to client dissatisfaction.</w:t>
      </w:r>
    </w:p>
    <w:p>
      <w:pPr>
        <w:numPr>
          <w:ilvl w:val="0"/>
          <w:numId w:val="1002"/>
        </w:numPr>
        <w:pStyle w:val="Compact"/>
      </w:pPr>
      <w:r>
        <w:rPr>
          <w:bCs/>
          <w:b/>
        </w:rPr>
        <w:t xml:space="preserve">Seasonal Demand Peaks:</w:t>
      </w:r>
      <w:r>
        <w:t xml:space="preserve"> </w:t>
      </w:r>
      <w:r>
        <w:t xml:space="preserve">Tourism-driven spikes during July-August (32% of annual bookings) strain resources. Our sales team reports 78% of clients requesting rush services during peak season, requiring dynamic staffing solutions.</w:t>
      </w:r>
    </w:p>
    <w:p>
      <w:pPr>
        <w:numPr>
          <w:ilvl w:val="0"/>
          <w:numId w:val="1002"/>
        </w:numPr>
        <w:pStyle w:val="Compact"/>
      </w:pPr>
      <w:r>
        <w:rPr>
          <w:bCs/>
          <w:b/>
        </w:rPr>
        <w:t xml:space="preserve">Client Education Gap:</w:t>
      </w:r>
      <w:r>
        <w:t xml:space="preserve"> </w:t>
      </w:r>
      <w:r>
        <w:t xml:space="preserve">Many local businesses in Valencia mistakenly view Translator Interpreter services as a cost center rather than a strategic investment. Only 42% of SMEs understand the ROI of professional translation for market expansion.</w:t>
      </w:r>
    </w:p>
    <w:bookmarkEnd w:id="23"/>
    <w:bookmarkStart w:id="24" w:name="growth-opportunities-in-spain-valencia"/>
    <w:p>
      <w:pPr>
        <w:pStyle w:val="Heading2"/>
      </w:pPr>
      <w:r>
        <w:t xml:space="preserve">Growth Opportunities in Spain Valencia</w:t>
      </w:r>
    </w:p>
    <w:p>
      <w:pPr>
        <w:pStyle w:val="FirstParagraph"/>
      </w:pPr>
      <w:r>
        <w:t xml:space="preserve">The Sales Report highlights three high-potential growth vectors specifically relevant to Valencia's economy:</w:t>
      </w:r>
    </w:p>
    <w:p>
      <w:pPr>
        <w:numPr>
          <w:ilvl w:val="0"/>
          <w:numId w:val="1003"/>
        </w:numPr>
        <w:pStyle w:val="Compact"/>
      </w:pPr>
      <w:r>
        <w:rPr>
          <w:bCs/>
          <w:b/>
        </w:rPr>
        <w:t xml:space="preserve">EU-Valencia Trade Expansion:</w:t>
      </w:r>
      <w:r>
        <w:t xml:space="preserve"> </w:t>
      </w:r>
      <w:r>
        <w:t xml:space="preserve">With the EU-South America Free Trade Agreement implementation, demand for Spanish-Portuguese interpreters has risen 65% in Valencia. Our sales strategy will target agribusiness exporters (Valencia's largest industry) seeking to enter Brazilian and Argentine markets.</w:t>
      </w:r>
    </w:p>
    <w:p>
      <w:pPr>
        <w:numPr>
          <w:ilvl w:val="0"/>
          <w:numId w:val="1003"/>
        </w:numPr>
        <w:pStyle w:val="Compact"/>
      </w:pPr>
      <w:r>
        <w:rPr>
          <w:bCs/>
          <w:b/>
        </w:rPr>
        <w:t xml:space="preserve">Smart City Translation:</w:t>
      </w:r>
      <w:r>
        <w:t xml:space="preserve"> </w:t>
      </w:r>
      <w:r>
        <w:t xml:space="preserve">Valencia's 'Smart City' initiative requires real-time multilingual access to municipal services. We've secured a pilot contract with the Valencian government for digital platform translation, representing €185K in potential annual revenue.</w:t>
      </w:r>
    </w:p>
    <w:bookmarkEnd w:id="24"/>
    <w:bookmarkStart w:id="25" w:name="X1999f91d5d88fef85aeef5e4112358a5b63019b"/>
    <w:p>
      <w:pPr>
        <w:pStyle w:val="Heading2"/>
      </w:pPr>
      <w:r>
        <w:t xml:space="preserve">Strategic Recommendations for Sales Enhancement</w:t>
      </w:r>
    </w:p>
    <w:p>
      <w:pPr>
        <w:pStyle w:val="FirstParagraph"/>
      </w:pPr>
      <w:r>
        <w:t xml:space="preserve">To capitalize on Spain Valencia's market potential, this Sales Report recommends three action-oriented strategies:</w:t>
      </w:r>
    </w:p>
    <w:p>
      <w:pPr>
        <w:numPr>
          <w:ilvl w:val="0"/>
          <w:numId w:val="1004"/>
        </w:numPr>
        <w:pStyle w:val="Compact"/>
      </w:pPr>
      <w:r>
        <w:rPr>
          <w:bCs/>
          <w:b/>
        </w:rPr>
        <w:t xml:space="preserve">Localized Valencian Linguist Development:</w:t>
      </w:r>
      <w:r>
        <w:t xml:space="preserve"> </w:t>
      </w:r>
      <w:r>
        <w:t xml:space="preserve">Invest €50,000 in training programs to certify 25 new translators with Valencian proficiency. This directly addresses the 78% client request for regional language accuracy we identified in our Q3 survey.</w:t>
      </w:r>
    </w:p>
    <w:p>
      <w:pPr>
        <w:numPr>
          <w:ilvl w:val="0"/>
          <w:numId w:val="1004"/>
        </w:numPr>
        <w:pStyle w:val="Compact"/>
      </w:pPr>
      <w:r>
        <w:rPr>
          <w:bCs/>
          <w:b/>
        </w:rPr>
        <w:t xml:space="preserve">Industry-Specific Sales Packages:</w:t>
      </w:r>
      <w:r>
        <w:t xml:space="preserve"> </w:t>
      </w:r>
      <w:r>
        <w:t xml:space="preserve">Develop tailored solutions for Valencia's top sectors: "Tourism Accelerator Package" (24/7 interpretation + cultural training), "Agri-Export Ready" (Spanish/Portuguese translation with regulatory compliance), and "Health Tourism Bundle."</w:t>
      </w:r>
    </w:p>
    <w:p>
      <w:pPr>
        <w:numPr>
          <w:ilvl w:val="0"/>
          <w:numId w:val="1004"/>
        </w:numPr>
        <w:pStyle w:val="Compact"/>
      </w:pPr>
      <w:r>
        <w:rPr>
          <w:bCs/>
          <w:b/>
        </w:rPr>
        <w:t xml:space="preserve">Client Education Campaigns:</w:t>
      </w:r>
      <w:r>
        <w:t xml:space="preserve"> </w:t>
      </w:r>
      <w:r>
        <w:t xml:space="preserve">Launch a regional seminar series in Valencia titled "Why Professional Translator Interpreter Services Drive 3x ROI for Valencian Businesses," targeting Chamber of Commerce members.</w:t>
      </w:r>
    </w:p>
    <w:bookmarkEnd w:id="25"/>
    <w:bookmarkStart w:id="26" w:name="Xff96421924d0a5b2449a6dea8f6cc965e11c491"/>
    <w:p>
      <w:pPr>
        <w:pStyle w:val="Heading2"/>
      </w:pPr>
      <w:r>
        <w:t xml:space="preserve">Conclusion: The Future of Translator Interpreter Services in Spain Valencia</w:t>
      </w:r>
    </w:p>
    <w:p>
      <w:pPr>
        <w:pStyle w:val="FirstParagraph"/>
      </w:pPr>
      <w:r>
        <w:t xml:space="preserve">This Sales Report unequivocally confirms that the Translator Interpreter services market in Spain Valencia is not merely growing—it is evolving into a strategic necessity for regional economic competitiveness. Our data demonstrates that businesses leveraging specialized, culturally-aware Translation and Interpretation solutions experience 3.2x higher success rates in international ventures compared to those using basic translation tools. As Valencia continues to position itself as Europe's gateway to Latin America and the Mediterranean, the demand for certified Translator Interpreter professionals will remain robust.</w:t>
      </w:r>
    </w:p>
    <w:p>
      <w:pPr>
        <w:pStyle w:val="BodyText"/>
      </w:pPr>
      <w:r>
        <w:t xml:space="preserve">By implementing our recommended strategies—particularly focusing on Valencian linguistic expertise and sector-specific sales solutions—our company is positioned to capture 22% market share in Valencia's Translator Interpreter sector by Q1 2024. This Sales Report serves as both a performance assessment and a roadmap for sustainable growth in one of Spain's most dynamic regional markets. The future of business in Spain Valencia will be written not just in Spanish or Valencian, but through the precision of professional Translation and Interpretation.</w:t>
      </w:r>
    </w:p>
    <w:p>
      <w:pPr>
        <w:pStyle w:val="BodyText"/>
      </w:pPr>
      <w:r>
        <w:rPr>
          <w:bCs/>
          <w:b/>
        </w:rPr>
        <w:t xml:space="preserve">Prepared By:</w:t>
      </w:r>
      <w:r>
        <w:t xml:space="preserve"> </w:t>
      </w:r>
      <w:r>
        <w:t xml:space="preserve">Global Language Solutions Sales Intelligence Division</w:t>
      </w:r>
      <w:r>
        <w:br/>
      </w:r>
      <w:r>
        <w:rPr>
          <w:bCs/>
          <w:b/>
        </w:rPr>
        <w:t xml:space="preserve">Date:</w:t>
      </w:r>
      <w:r>
        <w:t xml:space="preserve"> </w:t>
      </w:r>
      <w:r>
        <w:t xml:space="preserve">October 26, 2023</w:t>
      </w:r>
      <w:r>
        <w:br/>
      </w:r>
      <w:r>
        <w:rPr>
          <w:bCs/>
          <w:b/>
        </w:rPr>
        <w:t xml:space="preserve">Region Focus:</w:t>
      </w:r>
      <w:r>
        <w:t xml:space="preserve"> </w:t>
      </w:r>
      <w:r>
        <w:t xml:space="preserve">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Spain Valencia</dc:title>
  <dc:creator/>
  <dc:language>en</dc:language>
  <cp:keywords/>
  <dcterms:created xsi:type="dcterms:W3CDTF">2026-07-21T14:21:41Z</dcterms:created>
  <dcterms:modified xsi:type="dcterms:W3CDTF">2026-07-21T14:21:41Z</dcterms:modified>
</cp:coreProperties>
</file>

<file path=docProps/custom.xml><?xml version="1.0" encoding="utf-8"?>
<Properties xmlns="http://schemas.openxmlformats.org/officeDocument/2006/custom-properties" xmlns:vt="http://schemas.openxmlformats.org/officeDocument/2006/docPropsVTypes"/>
</file>