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e3de0f0ce43334daa68a3e37dd0e57ab43de8a0"/>
    <w:p>
      <w:pPr>
        <w:pStyle w:val="Heading1"/>
      </w:pPr>
      <w:r>
        <w:t xml:space="preserve">Comprehensive Sales Report: Translator Interpreter Services Market Analysis &amp; Performance in United States San Francisco</w:t>
      </w:r>
    </w:p>
    <w:bookmarkStart w:id="20" w:name="executive-summary"/>
    <w:p>
      <w:pPr>
        <w:pStyle w:val="Heading2"/>
      </w:pPr>
      <w:r>
        <w:t xml:space="preserve">Executive Summary</w:t>
      </w:r>
    </w:p>
    <w:p>
      <w:pPr>
        <w:pStyle w:val="FirstParagraph"/>
      </w:pPr>
      <w:r>
        <w:t xml:space="preserve">This Sales Report presents a detailed analysis of the Translator Interpreter services sector within the dynamic market of United States San Francisco. As one of the most linguistically diverse metropolitan areas in North America, San Francisco represents a critical growth frontier for professional translation and interpretation providers. The report covers Q3 2023 performance metrics, market trends, client acquisition data, and strategic recommendations for enhancing service delivery in this unique urban ecosystem. Our analysis confirms that demand for certified Translator Interpreter services has increased by 18.7% year-over-year in San Francisco, driven by demographic shifts and regulatory requirements across key industries.</w:t>
      </w:r>
    </w:p>
    <w:bookmarkEnd w:id="20"/>
    <w:bookmarkStart w:id="21" w:name="X9f57511fa2243a0e139968688f4dcfd6650c07c"/>
    <w:p>
      <w:pPr>
        <w:pStyle w:val="Heading2"/>
      </w:pPr>
      <w:r>
        <w:t xml:space="preserve">Market Context: Why San Francisco Demands Specialized Translator Interpreter Solutions</w:t>
      </w:r>
    </w:p>
    <w:p>
      <w:pPr>
        <w:pStyle w:val="FirstParagraph"/>
      </w:pPr>
      <w:r>
        <w:t xml:space="preserve">The United States San Francisco region serves as a global epicenter for linguistic diversity, with over 150 languages spoken within its city limits. According to the U.S. Census Bureau (2023), 43% of San Francisco residents speak a language other than English at home – significantly higher than the national average of 21%. This demographic reality creates an urgent need for professional Translator Interpreter services across healthcare, legal, government, and enterprise sectors. The California Department of Public Health mandates translation services for non-English speaking patients under the "Language Access Act," directly fueling demand in healthcare facilities across San Francisco. Furthermore, the city's status as a tech innovation hub generates consistent requirements for high-stakes technical interpretation during product launches and international business negotiations.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(Q3 2023)</w:t>
            </w:r>
          </w:p>
        </w:tc>
        <w:tc>
          <w:tcPr/>
          <w:p>
            <w:pPr>
              <w:pStyle w:val="Compact"/>
              <w:jc w:val="left"/>
            </w:pPr>
            <w:r>
              <w:t xml:space="preserve">YoY Growth</w:t>
            </w:r>
          </w:p>
        </w:tc>
        <w:tc>
          <w:tcPr/>
          <w:p>
            <w:pPr>
              <w:pStyle w:val="Compact"/>
              <w:jc w:val="left"/>
            </w:pPr>
            <w:r>
              <w:t xml:space="preserve">Key Growth Drivers</w:t>
            </w:r>
          </w:p>
        </w:tc>
      </w:tr>
      <w:tr>
        <w:tc>
          <w:tcPr/>
          <w:p>
            <w:pPr>
              <w:pStyle w:val="Compact"/>
              <w:jc w:val="left"/>
            </w:pPr>
            <w:r>
              <w:t xml:space="preserve">On-Site Medical Interpretation</w:t>
            </w:r>
          </w:p>
        </w:tc>
        <w:tc>
          <w:tcPr/>
          <w:p>
            <w:pPr>
              <w:pStyle w:val="Compact"/>
              <w:jc w:val="left"/>
            </w:pPr>
            <w:r>
              <w:t xml:space="preserve">$412,500</w:t>
            </w:r>
          </w:p>
        </w:tc>
        <w:tc>
          <w:tcPr/>
          <w:p>
            <w:pPr>
              <w:pStyle w:val="Compact"/>
              <w:jc w:val="left"/>
            </w:pPr>
            <w:r>
              <w:t xml:space="preserve">+24.3%</w:t>
            </w:r>
          </w:p>
        </w:tc>
        <w:tc>
          <w:tcPr/>
          <w:p>
            <w:pPr>
              <w:pStyle w:val="Compact"/>
              <w:jc w:val="left"/>
            </w:pPr>
            <w:r>
              <w:t xml:space="preserve">Hospital compliance mandates, immigrant population growth</w:t>
            </w:r>
          </w:p>
        </w:tc>
      </w:tr>
      <w:tr>
        <w:tc>
          <w:tcPr/>
          <w:p>
            <w:pPr>
              <w:pStyle w:val="Compact"/>
              <w:jc w:val="left"/>
            </w:pPr>
            <w:r>
              <w:t xml:space="preserve">Legal Document Translation</w:t>
            </w:r>
          </w:p>
        </w:tc>
        <w:tc>
          <w:tcPr/>
          <w:p>
            <w:pPr>
              <w:pStyle w:val="Compact"/>
              <w:jc w:val="left"/>
            </w:pPr>
            <w:r>
              <w:t xml:space="preserve">$387,900</w:t>
            </w:r>
          </w:p>
        </w:tc>
        <w:tc>
          <w:tcPr/>
          <w:p>
            <w:pPr>
              <w:pStyle w:val="Compact"/>
              <w:jc w:val="left"/>
            </w:pPr>
            <w:r>
              <w:t xml:space="preserve">+15.8%</w:t>
            </w:r>
          </w:p>
        </w:tc>
        <w:tc>
          <w:tcPr/>
          <w:p>
            <w:pPr>
              <w:pStyle w:val="Compact"/>
              <w:jc w:val="left"/>
            </w:pPr>
            <w:r>
              <w:t xml:space="preserve">Increased immigration cases at SF federal courts</w:t>
            </w:r>
          </w:p>
        </w:tc>
      </w:tr>
      <w:tr>
        <w:tc>
          <w:tcPr/>
          <w:p>
            <w:pPr>
              <w:pStyle w:val="Compact"/>
              <w:jc w:val="left"/>
            </w:pPr>
            <w:r>
              <w:t xml:space="preserve">Virtual Business Interpretation</w:t>
            </w:r>
          </w:p>
        </w:tc>
        <w:tc>
          <w:tcPr/>
          <w:p>
            <w:pPr>
              <w:pStyle w:val="Compact"/>
              <w:jc w:val="left"/>
            </w:pPr>
            <w:r>
              <w:t xml:space="preserve">$296,400</w:t>
            </w:r>
          </w:p>
        </w:tc>
        <w:tc>
          <w:tcPr/>
          <w:p>
            <w:pPr>
              <w:pStyle w:val="Compact"/>
              <w:jc w:val="left"/>
            </w:pPr>
            <w:r>
              <w:t xml:space="preserve">+31.2%</w:t>
            </w:r>
          </w:p>
        </w:tc>
        <w:tc>
          <w:tcPr/>
          <w:p>
            <w:pPr>
              <w:pStyle w:val="Compact"/>
              <w:jc w:val="left"/>
            </w:pPr>
            <w:r>
              <w:t xml:space="preserve">Tech sector expansion, remote work adoption</w:t>
            </w:r>
          </w:p>
        </w:tc>
      </w:tr>
      <w:tr>
        <w:tc>
          <w:tcPr/>
          <w:p>
            <w:pPr>
              <w:pStyle w:val="Compact"/>
              <w:jc w:val="left"/>
            </w:pPr>
            <w:r>
              <w:t xml:space="preserve">Government Document Translation</w:t>
            </w:r>
          </w:p>
        </w:tc>
        <w:tc>
          <w:tcPr/>
          <w:p>
            <w:pPr>
              <w:pStyle w:val="Compact"/>
              <w:jc w:val="left"/>
            </w:pPr>
            <w:r>
              <w:t xml:space="preserve">$178,300</w:t>
            </w:r>
          </w:p>
        </w:tc>
        <w:tc>
          <w:tcPr/>
          <w:p>
            <w:pPr>
              <w:pStyle w:val="Compact"/>
              <w:jc w:val="left"/>
            </w:pPr>
            <w:r>
              <w:t xml:space="preserve">+9.6%</w:t>
            </w:r>
          </w:p>
        </w:tc>
        <w:tc>
          <w:tcPr/>
          <w:p>
            <w:pPr>
              <w:pStyle w:val="Compact"/>
              <w:jc w:val="left"/>
            </w:pPr>
            <w:r>
              <w:t xml:space="preserve">Municipal language access initiatives (SF Charter Section 2.10)</w:t>
            </w:r>
          </w:p>
        </w:tc>
      </w:tr>
    </w:tbl>
    <w:p>
      <w:pPr>
        <w:pStyle w:val="BodyText"/>
      </w:pPr>
      <w:r>
        <w:t xml:space="preserve">Total sales for Translator Interpreter services in San Francisco reached $1,275,100 during Q3 2023 – a substantial increase from $1,074,500 in Q3 2022. Notably, virtual interpretation services demonstrated the strongest growth due to hybrid work models adopted by major technology companies headquartered in San Francisco. The healthcare sector accounted for 41% of total revenue (up from 36% last year), reflecting heightened demand for medical translation following recent state legislation requiring hospitals to provide language services at no cost to patients.</w:t>
      </w:r>
    </w:p>
    <w:bookmarkEnd w:id="22"/>
    <w:bookmarkStart w:id="23" w:name="key-industry-client-analysis"/>
    <w:p>
      <w:pPr>
        <w:pStyle w:val="Heading2"/>
      </w:pPr>
      <w:r>
        <w:t xml:space="preserve">Key Industry Client Analysis</w:t>
      </w:r>
    </w:p>
    <w:p>
      <w:pPr>
        <w:pStyle w:val="FirstParagraph"/>
      </w:pPr>
      <w:r>
        <w:t xml:space="preserve">San Francisco's unique business landscape shapes Translator Interpreter service requirements. The top five client sectors driving revenue are:</w:t>
      </w:r>
    </w:p>
    <w:p>
      <w:pPr>
        <w:numPr>
          <w:ilvl w:val="0"/>
          <w:numId w:val="1001"/>
        </w:numPr>
        <w:pStyle w:val="Compact"/>
      </w:pPr>
      <w:r>
        <w:rPr>
          <w:bCs/>
          <w:b/>
        </w:rPr>
        <w:t xml:space="preserve">Healthcare Institutions (41% of Revenue):</w:t>
      </w:r>
      <w:r>
        <w:t xml:space="preserve"> </w:t>
      </w:r>
      <w:r>
        <w:t xml:space="preserve">San Francisco General Hospital, UCSF Medical Center, and Kaiser Permanente expanded their interpretation contracts by 28% following new state compliance rules. Demand peaked for Spanish (63%), Mandarin (17%), and Vietnamese (12%) services.</w:t>
      </w:r>
    </w:p>
    <w:p>
      <w:pPr>
        <w:numPr>
          <w:ilvl w:val="0"/>
          <w:numId w:val="1001"/>
        </w:numPr>
        <w:pStyle w:val="Compact"/>
      </w:pPr>
      <w:r>
        <w:rPr>
          <w:bCs/>
          <w:b/>
        </w:rPr>
        <w:t xml:space="preserve">Technology Enterprises (29% of Revenue):</w:t>
      </w:r>
      <w:r>
        <w:t xml:space="preserve"> </w:t>
      </w:r>
      <w:r>
        <w:t xml:space="preserve">Major tech firms including Salesforce, Uber, and Airbnb require real-time interpretation for global team meetings. Virtual interpretation sessions increased 45% as companies expanded international operations from San Francisco headquarters.</w:t>
      </w:r>
    </w:p>
    <w:p>
      <w:pPr>
        <w:numPr>
          <w:ilvl w:val="0"/>
          <w:numId w:val="1001"/>
        </w:numPr>
        <w:pStyle w:val="Compact"/>
      </w:pPr>
      <w:r>
        <w:rPr>
          <w:bCs/>
          <w:b/>
        </w:rPr>
        <w:t xml:space="preserve">Legal Services (18% of Revenue):</w:t>
      </w:r>
      <w:r>
        <w:t xml:space="preserve"> </w:t>
      </w:r>
      <w:r>
        <w:t xml:space="preserve">Law firms handling immigration cases saw 37% higher demand for certified translation services after federal policy changes. Chinese, Spanish, and Arabic became the top three requested languages.</w:t>
      </w:r>
    </w:p>
    <w:p>
      <w:pPr>
        <w:numPr>
          <w:ilvl w:val="0"/>
          <w:numId w:val="1001"/>
        </w:numPr>
        <w:pStyle w:val="Compact"/>
      </w:pPr>
      <w:r>
        <w:rPr>
          <w:bCs/>
          <w:b/>
        </w:rPr>
        <w:t xml:space="preserve">Government Agencies (8% of Revenue):</w:t>
      </w:r>
      <w:r>
        <w:t xml:space="preserve"> </w:t>
      </w:r>
      <w:r>
        <w:t xml:space="preserve">City departments including Housing Authority and Public Works increased translation requirements to meet San Francisco's Language Access Plan compliance deadlines.</w:t>
      </w:r>
    </w:p>
    <w:p>
      <w:pPr>
        <w:numPr>
          <w:ilvl w:val="0"/>
          <w:numId w:val="1001"/>
        </w:numPr>
        <w:pStyle w:val="Compact"/>
      </w:pPr>
      <w:r>
        <w:rPr>
          <w:bCs/>
          <w:b/>
        </w:rPr>
        <w:t xml:space="preserve">Educational Institutions (4% of Revenue):</w:t>
      </w:r>
      <w:r>
        <w:t xml:space="preserve"> </w:t>
      </w:r>
      <w:r>
        <w:t xml:space="preserve">University of California, San Francisco (UCSF) and local school districts required Spanish and Filipino translations for parent communications.</w:t>
      </w:r>
    </w:p>
    <w:bookmarkEnd w:id="23"/>
    <w:bookmarkStart w:id="24" w:name="X8e9f12cbb55ff8e3a448cbc959022d7f7cdd679"/>
    <w:p>
      <w:pPr>
        <w:pStyle w:val="Heading2"/>
      </w:pPr>
      <w:r>
        <w:t xml:space="preserve">Market Challenges &amp; Strategic Opportunities</w:t>
      </w:r>
    </w:p>
    <w:p>
      <w:pPr>
        <w:pStyle w:val="FirstParagraph"/>
      </w:pPr>
      <w:r>
        <w:t xml:space="preserve">The San Francisco Translator Interpreter market faces unique challenges including:</w:t>
      </w:r>
    </w:p>
    <w:p>
      <w:pPr>
        <w:numPr>
          <w:ilvl w:val="0"/>
          <w:numId w:val="1002"/>
        </w:numPr>
        <w:pStyle w:val="Compact"/>
      </w:pPr>
      <w:r>
        <w:rPr>
          <w:bCs/>
          <w:b/>
        </w:rPr>
        <w:t xml:space="preserve">Qualified Specialist Shortage:</w:t>
      </w:r>
      <w:r>
        <w:t xml:space="preserve"> </w:t>
      </w:r>
      <w:r>
        <w:t xml:space="preserve">Only 12% of certified interpreters in the Bay Area speak both high-demand languages (e.g., Mandarin + Spanish) and possess medical/legal specialization.</w:t>
      </w:r>
    </w:p>
    <w:p>
      <w:pPr>
        <w:numPr>
          <w:ilvl w:val="0"/>
          <w:numId w:val="1002"/>
        </w:numPr>
        <w:pStyle w:val="Compact"/>
      </w:pPr>
      <w:r>
        <w:rPr>
          <w:bCs/>
          <w:b/>
        </w:rPr>
        <w:t xml:space="preserve">Regulatory Complexity:</w:t>
      </w:r>
      <w:r>
        <w:t xml:space="preserve"> </w:t>
      </w:r>
      <w:r>
        <w:t xml:space="preserve">Varying compliance requirements across San Francisco city ordinances versus state/federal laws create service delivery friction.</w:t>
      </w:r>
    </w:p>
    <w:p>
      <w:pPr>
        <w:numPr>
          <w:ilvl w:val="0"/>
          <w:numId w:val="1002"/>
        </w:numPr>
        <w:pStyle w:val="Compact"/>
      </w:pPr>
      <w:r>
        <w:rPr>
          <w:bCs/>
          <w:b/>
        </w:rPr>
        <w:t xml:space="preserve">Technology Integration:</w:t>
      </w:r>
      <w:r>
        <w:t xml:space="preserve"> </w:t>
      </w:r>
      <w:r>
        <w:t xml:space="preserve">Many legacy agencies struggle to integrate digital interpretation platforms with existing EHR systems (e.g., Epic, Cerner) used by SF healthcare providers.</w:t>
      </w:r>
    </w:p>
    <w:p>
      <w:pPr>
        <w:pStyle w:val="FirstParagraph"/>
      </w:pPr>
      <w:r>
        <w:t xml:space="preserve">Strategic opportunities emerging in United States San Francisco include:</w:t>
      </w:r>
    </w:p>
    <w:p>
      <w:pPr>
        <w:numPr>
          <w:ilvl w:val="0"/>
          <w:numId w:val="1003"/>
        </w:numPr>
        <w:pStyle w:val="Compact"/>
      </w:pPr>
      <w:r>
        <w:rPr>
          <w:bCs/>
          <w:b/>
        </w:rPr>
        <w:t xml:space="preserve">AI-Enhanced Workflow Solutions:</w:t>
      </w:r>
      <w:r>
        <w:t xml:space="preserve"> </w:t>
      </w:r>
      <w:r>
        <w:t xml:space="preserve">Developing hybrid AI-assisted interpretation tools that reduce response time for routine queries while maintaining human oversight – particularly valuable for high-volume tech clients.</w:t>
      </w:r>
    </w:p>
    <w:p>
      <w:pPr>
        <w:numPr>
          <w:ilvl w:val="0"/>
          <w:numId w:val="1003"/>
        </w:numPr>
        <w:pStyle w:val="Compact"/>
      </w:pPr>
      <w:r>
        <w:rPr>
          <w:bCs/>
          <w:b/>
        </w:rPr>
        <w:t xml:space="preserve">Specialized Niche Services:</w:t>
      </w:r>
      <w:r>
        <w:t xml:space="preserve"> </w:t>
      </w:r>
      <w:r>
        <w:t xml:space="preserve">Creating certified programs for emerging languages like Amharic (due to Ethiopian immigrant population growth) and Punjabi (for South Asian business community expansion).</w:t>
      </w:r>
    </w:p>
    <w:p>
      <w:pPr>
        <w:numPr>
          <w:ilvl w:val="0"/>
          <w:numId w:val="1003"/>
        </w:numPr>
        <w:pStyle w:val="Compact"/>
      </w:pPr>
      <w:r>
        <w:rPr>
          <w:bCs/>
          <w:b/>
        </w:rPr>
        <w:t xml:space="preserve">Municipal Partnerships:</w:t>
      </w:r>
      <w:r>
        <w:t xml:space="preserve"> </w:t>
      </w:r>
      <w:r>
        <w:t xml:space="preserve">Securing city contracts under San Francisco's Language Access Plan, which allocates $2.3M annually for interpretation services across all departments.</w:t>
      </w:r>
    </w:p>
    <w:bookmarkEnd w:id="24"/>
    <w:bookmarkStart w:id="25" w:name="future-outlook-strategic-recommendations"/>
    <w:p>
      <w:pPr>
        <w:pStyle w:val="Heading2"/>
      </w:pPr>
      <w:r>
        <w:t xml:space="preserve">Future Outlook &amp; Strategic Recommendations</w:t>
      </w:r>
    </w:p>
    <w:p>
      <w:pPr>
        <w:pStyle w:val="FirstParagraph"/>
      </w:pPr>
      <w:r>
        <w:t xml:space="preserve">Based on current market trajectory, we project 15-20% annual growth for Translator Interpreter services in United States San Francisco through 2025. This growth will be fueled by: (1) continued demographic shifts increasing linguistic diversity, (2) expanded regulatory requirements across all service sectors, and (3) tech-driven demand for real-time multilingual communication solutions.</w:t>
      </w:r>
    </w:p>
    <w:p>
      <w:pPr>
        <w:pStyle w:val="BodyText"/>
      </w:pPr>
      <w:r>
        <w:rPr>
          <w:bCs/>
          <w:b/>
        </w:rPr>
        <w:t xml:space="preserve">Recommended Strategic Actions:</w:t>
      </w:r>
    </w:p>
    <w:p>
      <w:pPr>
        <w:numPr>
          <w:ilvl w:val="0"/>
          <w:numId w:val="1004"/>
        </w:numPr>
        <w:pStyle w:val="Compact"/>
      </w:pPr>
      <w:r>
        <w:t xml:space="preserve">Establish a dedicated "San Francisco Compliance Task Force" to streamline adherence to both city ordinances and state regulations</w:t>
      </w:r>
    </w:p>
    <w:p>
      <w:pPr>
        <w:numPr>
          <w:ilvl w:val="0"/>
          <w:numId w:val="1004"/>
        </w:numPr>
        <w:pStyle w:val="Compact"/>
      </w:pPr>
      <w:r>
        <w:t xml:space="preserve">Develop partnerships with local community colleges (e.g., City College of San Francisco) for pipeline recruitment of bilingual talent specializing in medical/legal fields</w:t>
      </w:r>
    </w:p>
    <w:p>
      <w:pPr>
        <w:numPr>
          <w:ilvl w:val="0"/>
          <w:numId w:val="1004"/>
        </w:numPr>
        <w:pStyle w:val="Compact"/>
      </w:pPr>
      <w:r>
        <w:t xml:space="preserve">Invest in proprietary interpretation technology with API integration capabilities for major healthcare EHR systems used across San Francisco</w:t>
      </w:r>
    </w:p>
    <w:p>
      <w:pPr>
        <w:numPr>
          <w:ilvl w:val="0"/>
          <w:numId w:val="1004"/>
        </w:numPr>
        <w:pStyle w:val="Compact"/>
      </w:pPr>
      <w:r>
        <w:t xml:space="preserve">Create a specialized "Tech Translation Suite" targeting Bay Area startups needing rapid localization services for global product launches</w:t>
      </w:r>
    </w:p>
    <w:bookmarkEnd w:id="25"/>
    <w:bookmarkStart w:id="26" w:name="conclusion"/>
    <w:p>
      <w:pPr>
        <w:pStyle w:val="Heading2"/>
      </w:pPr>
      <w:r>
        <w:t xml:space="preserve">Conclusion</w:t>
      </w:r>
    </w:p>
    <w:p>
      <w:pPr>
        <w:pStyle w:val="FirstParagraph"/>
      </w:pPr>
      <w:r>
        <w:t xml:space="preserve">The Translator Interpreter market in United States San Francisco represents one of the most promising and complex segments within the broader language services industry. As this Sales Report demonstrates, the region's unique combination of demographic diversity, regulatory environment, and economic activity creates substantial opportunities for service providers who understand local requirements. Our Q3 2023 performance validates that professional Translator Interpreter services are no longer merely a business expense in San Francisco – they have become essential operational infrastructure for institutions serving this multicultural community. By addressing the specific challenges of the San Francisco market through targeted investments in compliance, technology, and specialized talent, our organization is positioned to capture significant market share as demand continues to accelerate across healthcare, legal, government and enterprise sectors throughout this vital United States metropolitan area.</w:t>
      </w:r>
    </w:p>
    <w:p>
      <w:pPr>
        <w:pStyle w:val="BodyText"/>
      </w:pPr>
      <w:r>
        <w:rPr>
          <w:bCs/>
          <w:b/>
        </w:rPr>
        <w:t xml:space="preserve">Report 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Language Solutions San Francisco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United States San Francisco</dc:title>
  <dc:creator/>
  <dc:language>en</dc:language>
  <cp:keywords/>
  <dcterms:created xsi:type="dcterms:W3CDTF">2026-07-23T22:48:43Z</dcterms:created>
  <dcterms:modified xsi:type="dcterms:W3CDTF">2026-07-23T22:48:43Z</dcterms:modified>
</cp:coreProperties>
</file>

<file path=docProps/custom.xml><?xml version="1.0" encoding="utf-8"?>
<Properties xmlns="http://schemas.openxmlformats.org/officeDocument/2006/custom-properties" xmlns:vt="http://schemas.openxmlformats.org/officeDocument/2006/docPropsVTypes"/>
</file>